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FD8E" w14:textId="77777777" w:rsidR="00AA192D" w:rsidRPr="00BA4445" w:rsidRDefault="00AA192D" w:rsidP="00BA4445">
      <w:pPr>
        <w:pBdr>
          <w:top w:val="nil"/>
          <w:left w:val="nil"/>
          <w:bottom w:val="nil"/>
          <w:right w:val="nil"/>
          <w:between w:val="nil"/>
        </w:pBdr>
        <w:spacing w:line="276" w:lineRule="auto"/>
        <w:ind w:hanging="11"/>
        <w:jc w:val="both"/>
        <w:rPr>
          <w:rFonts w:asciiTheme="majorHAnsi" w:hAnsiTheme="majorHAnsi" w:cstheme="majorHAnsi"/>
          <w:sz w:val="22"/>
          <w:szCs w:val="22"/>
        </w:rPr>
      </w:pPr>
      <w:bookmarkStart w:id="0" w:name="_Hlk66443224"/>
    </w:p>
    <w:p w14:paraId="0035A246" w14:textId="4FA210F0" w:rsidR="006D766A" w:rsidRPr="006D766A" w:rsidRDefault="00EA7D35" w:rsidP="006D766A">
      <w:pPr>
        <w:pStyle w:val="Pr-formataoHTML"/>
        <w:jc w:val="center"/>
      </w:pPr>
      <w:r w:rsidRPr="00BA4445">
        <w:rPr>
          <w:rFonts w:asciiTheme="majorHAnsi" w:hAnsiTheme="majorHAnsi" w:cstheme="majorHAnsi"/>
          <w:b/>
          <w:bCs/>
          <w:sz w:val="22"/>
          <w:szCs w:val="22"/>
        </w:rPr>
        <w:t xml:space="preserve">TERMO DE USO DO SOFTWARE </w:t>
      </w:r>
      <w:r w:rsidR="0024702E">
        <w:rPr>
          <w:rFonts w:asciiTheme="majorHAnsi" w:hAnsiTheme="majorHAnsi" w:cstheme="majorHAnsi"/>
          <w:b/>
          <w:bCs/>
          <w:sz w:val="22"/>
          <w:szCs w:val="22"/>
        </w:rPr>
        <w:t>CAIS</w:t>
      </w:r>
    </w:p>
    <w:p w14:paraId="47D9C816" w14:textId="249EF6E7" w:rsidR="00AA192D" w:rsidRPr="00BA4445" w:rsidRDefault="00AA192D" w:rsidP="00BA4445">
      <w:pPr>
        <w:pBdr>
          <w:top w:val="nil"/>
          <w:left w:val="nil"/>
          <w:bottom w:val="nil"/>
          <w:right w:val="nil"/>
          <w:between w:val="nil"/>
        </w:pBdr>
        <w:spacing w:line="276" w:lineRule="auto"/>
        <w:ind w:hanging="11"/>
        <w:jc w:val="center"/>
        <w:rPr>
          <w:rFonts w:asciiTheme="majorHAnsi" w:eastAsia="Balthazar" w:hAnsiTheme="majorHAnsi" w:cstheme="majorHAnsi"/>
          <w:b/>
          <w:bCs/>
          <w:color w:val="000000"/>
          <w:sz w:val="22"/>
          <w:szCs w:val="22"/>
        </w:rPr>
      </w:pPr>
    </w:p>
    <w:p w14:paraId="08DDD2A1" w14:textId="77777777" w:rsidR="00AA192D" w:rsidRPr="00BA4445" w:rsidRDefault="00AA192D" w:rsidP="00BA4445">
      <w:pPr>
        <w:pBdr>
          <w:top w:val="nil"/>
          <w:left w:val="nil"/>
          <w:bottom w:val="nil"/>
          <w:right w:val="nil"/>
          <w:between w:val="nil"/>
        </w:pBdr>
        <w:spacing w:line="276" w:lineRule="auto"/>
        <w:ind w:left="1440" w:firstLine="720"/>
        <w:jc w:val="both"/>
        <w:rPr>
          <w:rFonts w:asciiTheme="majorHAnsi" w:eastAsia="Balthazar" w:hAnsiTheme="majorHAnsi" w:cstheme="majorHAnsi"/>
          <w:b/>
          <w:sz w:val="22"/>
          <w:szCs w:val="22"/>
        </w:rPr>
      </w:pPr>
      <w:r w:rsidRPr="00BA4445">
        <w:rPr>
          <w:rFonts w:asciiTheme="majorHAnsi" w:eastAsia="Balthazar" w:hAnsiTheme="majorHAnsi" w:cstheme="majorHAnsi"/>
          <w:b/>
          <w:sz w:val="22"/>
          <w:szCs w:val="22"/>
        </w:rPr>
        <w:t xml:space="preserve">     </w:t>
      </w:r>
    </w:p>
    <w:p w14:paraId="40E62DC6" w14:textId="77777777" w:rsidR="00AA192D" w:rsidRPr="00BA4445" w:rsidRDefault="00AA192D" w:rsidP="00BA4445">
      <w:pPr>
        <w:pBdr>
          <w:top w:val="nil"/>
          <w:left w:val="nil"/>
          <w:bottom w:val="nil"/>
          <w:right w:val="nil"/>
          <w:between w:val="nil"/>
        </w:pBdr>
        <w:spacing w:line="276" w:lineRule="auto"/>
        <w:ind w:left="-425"/>
        <w:jc w:val="both"/>
        <w:rPr>
          <w:rFonts w:asciiTheme="majorHAnsi" w:eastAsia="Balthazar" w:hAnsiTheme="majorHAnsi" w:cstheme="majorHAnsi"/>
          <w:b/>
          <w:sz w:val="22"/>
          <w:szCs w:val="22"/>
        </w:rPr>
      </w:pPr>
    </w:p>
    <w:p w14:paraId="7E7F858D" w14:textId="4E9F144B" w:rsidR="00EA7D35" w:rsidRPr="00BA4445" w:rsidRDefault="00EA7D35" w:rsidP="00BA4445">
      <w:pPr>
        <w:spacing w:line="276" w:lineRule="auto"/>
        <w:ind w:left="-425"/>
        <w:jc w:val="both"/>
        <w:rPr>
          <w:rFonts w:asciiTheme="majorHAnsi" w:hAnsiTheme="majorHAnsi" w:cstheme="majorHAnsi"/>
          <w:b/>
          <w:sz w:val="22"/>
          <w:szCs w:val="22"/>
        </w:rPr>
      </w:pPr>
      <w:bookmarkStart w:id="1" w:name="_Hlk66444401"/>
      <w:r w:rsidRPr="00BA4445">
        <w:rPr>
          <w:rStyle w:val="Forte"/>
          <w:rFonts w:asciiTheme="majorHAnsi" w:hAnsiTheme="majorHAnsi" w:cstheme="majorHAnsi"/>
          <w:sz w:val="22"/>
          <w:szCs w:val="22"/>
        </w:rPr>
        <w:t xml:space="preserve">Leia com </w:t>
      </w:r>
      <w:proofErr w:type="gramStart"/>
      <w:r w:rsidRPr="00BA4445">
        <w:rPr>
          <w:rStyle w:val="Forte"/>
          <w:rFonts w:asciiTheme="majorHAnsi" w:hAnsiTheme="majorHAnsi" w:cstheme="majorHAnsi"/>
          <w:sz w:val="22"/>
          <w:szCs w:val="22"/>
        </w:rPr>
        <w:t>atenção</w:t>
      </w:r>
      <w:r w:rsidRPr="00BA4445">
        <w:rPr>
          <w:rFonts w:asciiTheme="majorHAnsi" w:hAnsiTheme="majorHAnsi" w:cstheme="majorHAnsi"/>
          <w:sz w:val="22"/>
          <w:szCs w:val="22"/>
        </w:rPr>
        <w:t xml:space="preserve"> :</w:t>
      </w:r>
      <w:proofErr w:type="gramEnd"/>
      <w:r w:rsidRPr="00BA4445">
        <w:rPr>
          <w:rFonts w:asciiTheme="majorHAnsi" w:hAnsiTheme="majorHAnsi" w:cstheme="majorHAnsi"/>
          <w:sz w:val="22"/>
          <w:szCs w:val="22"/>
        </w:rPr>
        <w:t xml:space="preserve"> ao iniciar o uso do </w:t>
      </w:r>
      <w:r w:rsidR="0024702E">
        <w:rPr>
          <w:rFonts w:asciiTheme="majorHAnsi" w:hAnsiTheme="majorHAnsi" w:cstheme="majorHAnsi"/>
          <w:b/>
          <w:bCs/>
          <w:sz w:val="22"/>
          <w:szCs w:val="22"/>
        </w:rPr>
        <w:t>CAIS</w:t>
      </w:r>
      <w:r w:rsidRPr="00BA4445">
        <w:rPr>
          <w:rFonts w:asciiTheme="majorHAnsi" w:hAnsiTheme="majorHAnsi" w:cstheme="majorHAnsi"/>
          <w:sz w:val="22"/>
          <w:szCs w:val="22"/>
        </w:rPr>
        <w:t xml:space="preserve"> você concorda e estará sujeito a todos os termos, políticas e condições gerais descritas abaixo, garantindo que possui capacidade jurídica para atos civis, responsabilizando-se pela veracidade das informações prestadas, pelo respeito à legislação vigente, notadamente a Lei geral de Proteção de Dados Pessoais e ainda, se responsabilizando pela correta utilização do software.</w:t>
      </w:r>
    </w:p>
    <w:p w14:paraId="4CB95F08" w14:textId="77777777" w:rsidR="00EA7D35" w:rsidRPr="00BA4445" w:rsidRDefault="00EA7D35" w:rsidP="00BA4445">
      <w:pPr>
        <w:spacing w:line="276" w:lineRule="auto"/>
        <w:ind w:left="-425"/>
        <w:jc w:val="both"/>
        <w:rPr>
          <w:rFonts w:asciiTheme="majorHAnsi" w:hAnsiTheme="majorHAnsi" w:cstheme="majorHAnsi"/>
          <w:b/>
          <w:sz w:val="22"/>
          <w:szCs w:val="22"/>
        </w:rPr>
      </w:pPr>
    </w:p>
    <w:p w14:paraId="36F54692" w14:textId="5C6BC43A" w:rsidR="00EA7D35" w:rsidRPr="00BA4445" w:rsidRDefault="00EA7D35" w:rsidP="00BA4445">
      <w:pPr>
        <w:spacing w:line="276" w:lineRule="auto"/>
        <w:ind w:left="-425"/>
        <w:jc w:val="both"/>
        <w:rPr>
          <w:rFonts w:asciiTheme="majorHAnsi" w:hAnsiTheme="majorHAnsi" w:cstheme="majorHAnsi"/>
          <w:b/>
          <w:sz w:val="22"/>
          <w:szCs w:val="22"/>
        </w:rPr>
      </w:pPr>
      <w:r w:rsidRPr="00BA4445">
        <w:rPr>
          <w:rFonts w:asciiTheme="majorHAnsi" w:hAnsiTheme="majorHAnsi" w:cstheme="majorHAnsi"/>
          <w:b/>
          <w:sz w:val="22"/>
          <w:szCs w:val="22"/>
        </w:rPr>
        <w:t xml:space="preserve">Objeto: Ao aceitar este termo de serviço, você poderá ter acesso </w:t>
      </w:r>
      <w:r w:rsidR="00BA4445" w:rsidRPr="00BA4445">
        <w:rPr>
          <w:rFonts w:asciiTheme="majorHAnsi" w:hAnsiTheme="majorHAnsi" w:cstheme="majorHAnsi"/>
          <w:b/>
          <w:sz w:val="22"/>
          <w:szCs w:val="22"/>
        </w:rPr>
        <w:t xml:space="preserve">não exclusivo </w:t>
      </w:r>
      <w:r w:rsidRPr="00BA4445">
        <w:rPr>
          <w:rFonts w:asciiTheme="majorHAnsi" w:hAnsiTheme="majorHAnsi" w:cstheme="majorHAnsi"/>
          <w:b/>
          <w:sz w:val="22"/>
          <w:szCs w:val="22"/>
        </w:rPr>
        <w:t>aos pacotes</w:t>
      </w:r>
      <w:r w:rsidR="0024702E">
        <w:rPr>
          <w:rFonts w:asciiTheme="majorHAnsi" w:hAnsiTheme="majorHAnsi" w:cstheme="majorHAnsi"/>
          <w:b/>
          <w:sz w:val="22"/>
          <w:szCs w:val="22"/>
        </w:rPr>
        <w:t xml:space="preserve"> WEB</w:t>
      </w:r>
      <w:r w:rsidRPr="00BA4445">
        <w:rPr>
          <w:rFonts w:asciiTheme="majorHAnsi" w:hAnsiTheme="majorHAnsi" w:cstheme="majorHAnsi"/>
          <w:b/>
          <w:sz w:val="22"/>
          <w:szCs w:val="22"/>
        </w:rPr>
        <w:t xml:space="preserve"> de Soluções (</w:t>
      </w:r>
      <w:proofErr w:type="gramStart"/>
      <w:r w:rsidRPr="00BA4445">
        <w:rPr>
          <w:rFonts w:asciiTheme="majorHAnsi" w:hAnsiTheme="majorHAnsi" w:cstheme="majorHAnsi"/>
          <w:b/>
          <w:sz w:val="22"/>
          <w:szCs w:val="22"/>
        </w:rPr>
        <w:t>softwares,  sistemas</w:t>
      </w:r>
      <w:proofErr w:type="gramEnd"/>
      <w:r w:rsidRPr="00BA4445">
        <w:rPr>
          <w:rFonts w:asciiTheme="majorHAnsi" w:hAnsiTheme="majorHAnsi" w:cstheme="majorHAnsi"/>
          <w:b/>
          <w:sz w:val="22"/>
          <w:szCs w:val="22"/>
        </w:rPr>
        <w:t xml:space="preserve"> e serviços) denominado </w:t>
      </w:r>
      <w:r w:rsidR="0024702E">
        <w:rPr>
          <w:rFonts w:asciiTheme="majorHAnsi" w:hAnsiTheme="majorHAnsi" w:cstheme="majorHAnsi"/>
          <w:b/>
          <w:sz w:val="22"/>
          <w:szCs w:val="22"/>
        </w:rPr>
        <w:t>CAIS</w:t>
      </w:r>
      <w:r w:rsidRPr="00BA4445">
        <w:rPr>
          <w:rFonts w:asciiTheme="majorHAnsi" w:hAnsiTheme="majorHAnsi" w:cstheme="majorHAnsi"/>
          <w:b/>
          <w:sz w:val="22"/>
          <w:szCs w:val="22"/>
        </w:rPr>
        <w:t xml:space="preserve"> pelo qual você poderá automatizar o atendimento do seu Público Alvo via aplicativos de mensagens, de acordo com o pacote de serviços que você</w:t>
      </w:r>
      <w:r w:rsidR="00BA4445" w:rsidRPr="00BA4445">
        <w:rPr>
          <w:rFonts w:asciiTheme="majorHAnsi" w:hAnsiTheme="majorHAnsi" w:cstheme="majorHAnsi"/>
          <w:b/>
          <w:sz w:val="22"/>
          <w:szCs w:val="22"/>
        </w:rPr>
        <w:t xml:space="preserve"> vier </w:t>
      </w:r>
      <w:r w:rsidRPr="00BA4445">
        <w:rPr>
          <w:rFonts w:asciiTheme="majorHAnsi" w:hAnsiTheme="majorHAnsi" w:cstheme="majorHAnsi"/>
          <w:b/>
          <w:sz w:val="22"/>
          <w:szCs w:val="22"/>
        </w:rPr>
        <w:t xml:space="preserve"> escolher.</w:t>
      </w:r>
    </w:p>
    <w:p w14:paraId="10E9D119" w14:textId="77777777" w:rsidR="00EA7D35" w:rsidRPr="00BA4445" w:rsidRDefault="00EA7D35" w:rsidP="00BA4445">
      <w:pPr>
        <w:spacing w:line="276" w:lineRule="auto"/>
        <w:ind w:left="-425"/>
        <w:jc w:val="both"/>
        <w:rPr>
          <w:rFonts w:asciiTheme="majorHAnsi" w:hAnsiTheme="majorHAnsi" w:cstheme="majorHAnsi"/>
          <w:b/>
          <w:sz w:val="22"/>
          <w:szCs w:val="22"/>
        </w:rPr>
      </w:pPr>
    </w:p>
    <w:p w14:paraId="5976E31D" w14:textId="10A01658" w:rsidR="00AA192D" w:rsidRPr="00BA4445" w:rsidRDefault="00EA7D35" w:rsidP="00BA4445">
      <w:pPr>
        <w:spacing w:line="276" w:lineRule="auto"/>
        <w:ind w:left="-425"/>
        <w:jc w:val="both"/>
        <w:rPr>
          <w:rFonts w:asciiTheme="majorHAnsi" w:hAnsiTheme="majorHAnsi" w:cstheme="majorHAnsi"/>
          <w:sz w:val="22"/>
          <w:szCs w:val="22"/>
        </w:rPr>
      </w:pPr>
      <w:r w:rsidRPr="00BA4445">
        <w:rPr>
          <w:rFonts w:asciiTheme="majorHAnsi" w:hAnsiTheme="majorHAnsi" w:cstheme="majorHAnsi"/>
          <w:b/>
          <w:sz w:val="22"/>
          <w:szCs w:val="22"/>
        </w:rPr>
        <w:t xml:space="preserve">Propriedade Intelectual: </w:t>
      </w:r>
      <w:r w:rsidR="0024702E" w:rsidRPr="009B3E05">
        <w:rPr>
          <w:rFonts w:asciiTheme="majorHAnsi" w:eastAsia="Balthazar" w:hAnsiTheme="majorHAnsi" w:cstheme="majorHAnsi"/>
          <w:b/>
          <w:sz w:val="20"/>
          <w:szCs w:val="20"/>
          <w:highlight w:val="yellow"/>
        </w:rPr>
        <w:t>PROA TECNOLOGIA CRIATIVA LTDA.</w:t>
      </w:r>
      <w:r w:rsidR="0024702E" w:rsidRPr="009B3E05">
        <w:rPr>
          <w:rFonts w:asciiTheme="majorHAnsi" w:hAnsiTheme="majorHAnsi" w:cstheme="majorHAnsi"/>
          <w:b/>
          <w:sz w:val="20"/>
          <w:szCs w:val="20"/>
          <w:highlight w:val="yellow"/>
        </w:rPr>
        <w:t xml:space="preserve">, </w:t>
      </w:r>
      <w:r w:rsidR="0024702E" w:rsidRPr="009B3E05">
        <w:rPr>
          <w:rFonts w:asciiTheme="majorHAnsi" w:hAnsiTheme="majorHAnsi" w:cstheme="majorHAnsi"/>
          <w:sz w:val="20"/>
          <w:szCs w:val="20"/>
          <w:highlight w:val="yellow"/>
        </w:rPr>
        <w:t>pessoa jurídica de direito privado, inscrita no CNPJ sob o n 1</w:t>
      </w:r>
      <w:r w:rsidR="0024702E" w:rsidRPr="009B3E05">
        <w:rPr>
          <w:sz w:val="20"/>
          <w:szCs w:val="20"/>
          <w:highlight w:val="yellow"/>
        </w:rPr>
        <w:t xml:space="preserve"> </w:t>
      </w:r>
      <w:r w:rsidR="0024702E" w:rsidRPr="009B3E05">
        <w:rPr>
          <w:rFonts w:asciiTheme="majorHAnsi" w:hAnsiTheme="majorHAnsi" w:cstheme="majorHAnsi"/>
          <w:sz w:val="20"/>
          <w:szCs w:val="20"/>
          <w:highlight w:val="yellow"/>
        </w:rPr>
        <w:t>3.062.414/0001-97, com sede na Alameda Santos, 905, Andar 7, Bairro Cerqueira Cesar, em São Paulo/SP, CEP 01.419-001</w:t>
      </w:r>
      <w:r w:rsidR="009B3E05">
        <w:rPr>
          <w:rFonts w:asciiTheme="majorHAnsi" w:hAnsiTheme="majorHAnsi" w:cstheme="majorHAnsi"/>
          <w:sz w:val="20"/>
          <w:szCs w:val="20"/>
        </w:rPr>
        <w:t xml:space="preserve"> </w:t>
      </w:r>
      <w:r w:rsidRPr="00BA4445">
        <w:rPr>
          <w:rFonts w:asciiTheme="majorHAnsi" w:hAnsiTheme="majorHAnsi" w:cstheme="majorHAnsi"/>
          <w:sz w:val="22"/>
          <w:szCs w:val="22"/>
        </w:rPr>
        <w:t>é e permanecerá como única proprietária dos</w:t>
      </w:r>
      <w:r w:rsidRPr="00BA4445">
        <w:rPr>
          <w:rFonts w:asciiTheme="majorHAnsi" w:hAnsiTheme="majorHAnsi" w:cstheme="majorHAnsi"/>
          <w:b/>
          <w:sz w:val="22"/>
          <w:szCs w:val="22"/>
        </w:rPr>
        <w:t xml:space="preserve"> </w:t>
      </w:r>
      <w:r w:rsidRPr="00BA4445">
        <w:rPr>
          <w:rFonts w:asciiTheme="majorHAnsi" w:hAnsiTheme="majorHAnsi" w:cstheme="majorHAnsi"/>
          <w:bCs/>
          <w:sz w:val="22"/>
          <w:szCs w:val="22"/>
        </w:rPr>
        <w:t>softwares e sistemas e metodologias de serviços objeto deste Termo de uso,</w:t>
      </w:r>
      <w:r w:rsidRPr="00BA4445">
        <w:rPr>
          <w:rFonts w:asciiTheme="majorHAnsi" w:hAnsiTheme="majorHAnsi" w:cstheme="majorHAnsi"/>
          <w:b/>
          <w:sz w:val="22"/>
          <w:szCs w:val="22"/>
        </w:rPr>
        <w:t xml:space="preserve"> </w:t>
      </w:r>
      <w:r w:rsidRPr="00BA4445">
        <w:rPr>
          <w:rFonts w:asciiTheme="majorHAnsi" w:hAnsiTheme="majorHAnsi" w:cstheme="majorHAnsi"/>
          <w:bCs/>
          <w:sz w:val="22"/>
          <w:szCs w:val="22"/>
        </w:rPr>
        <w:t>sendo também a única possuidora de</w:t>
      </w:r>
      <w:r w:rsidRPr="00BA4445">
        <w:rPr>
          <w:rFonts w:asciiTheme="majorHAnsi" w:hAnsiTheme="majorHAnsi" w:cstheme="majorHAnsi"/>
          <w:b/>
          <w:sz w:val="22"/>
          <w:szCs w:val="22"/>
        </w:rPr>
        <w:t xml:space="preserve">  </w:t>
      </w:r>
      <w:bookmarkEnd w:id="1"/>
      <w:r w:rsidRPr="00BA4445">
        <w:rPr>
          <w:rFonts w:asciiTheme="majorHAnsi" w:hAnsiTheme="majorHAnsi" w:cstheme="majorHAnsi"/>
          <w:sz w:val="22"/>
          <w:szCs w:val="22"/>
        </w:rPr>
        <w:t>quaisquer marcas de serviços, de certificação e coletivas, nomes de domínio, nomes comerciais ou imagens comerciais, e tudo relacionado aos softwares, sistemas e serviços objetos da presente proposta, bem como quaisquer direitos sobre quaisquer segredos comerciais, know-how, informações confidenciais, relatórios e outros bens ou direitos de propriedade intelectual reconhecidos sob quaisquer leis ou convenções internacionais e, incluindo, entre outros, todos os direitos de patente, direitos autorais, marcas registradas e segredos comerciais, qualquer cópia ou parte dos mesmos, e qualquer Trabalho Derivativo e Customização, mesmo que solicitadas pelo Cliente. Nada, desde este termo de uso ou ainda durante a utilização poderá ser entendido como cessão ou expectativa de direito sobre a propriedade intelectual destes softwares e sistemas.</w:t>
      </w:r>
    </w:p>
    <w:p w14:paraId="2B99864C" w14:textId="3BC1DAE4" w:rsidR="00EA7D35" w:rsidRPr="00BA4445" w:rsidRDefault="00EA7D35" w:rsidP="00BA4445">
      <w:pPr>
        <w:spacing w:line="276" w:lineRule="auto"/>
        <w:ind w:left="-425"/>
        <w:jc w:val="both"/>
        <w:rPr>
          <w:rFonts w:asciiTheme="majorHAnsi" w:hAnsiTheme="majorHAnsi" w:cstheme="majorHAnsi"/>
          <w:sz w:val="22"/>
          <w:szCs w:val="22"/>
        </w:rPr>
      </w:pPr>
    </w:p>
    <w:p w14:paraId="008AEB81" w14:textId="179E4FC4" w:rsidR="00EA7D35" w:rsidRPr="00BA4445" w:rsidRDefault="00EA7D35" w:rsidP="00BA4445">
      <w:pPr>
        <w:spacing w:line="276" w:lineRule="auto"/>
        <w:ind w:left="-425"/>
        <w:jc w:val="both"/>
        <w:rPr>
          <w:rFonts w:asciiTheme="majorHAnsi" w:hAnsiTheme="majorHAnsi" w:cstheme="majorHAnsi"/>
          <w:bCs/>
          <w:sz w:val="22"/>
          <w:szCs w:val="22"/>
        </w:rPr>
      </w:pPr>
      <w:r w:rsidRPr="00BA4445">
        <w:rPr>
          <w:rFonts w:asciiTheme="majorHAnsi" w:eastAsia="Balthazar" w:hAnsiTheme="majorHAnsi" w:cstheme="majorHAnsi"/>
          <w:b/>
          <w:bCs/>
          <w:color w:val="00000A"/>
          <w:sz w:val="22"/>
          <w:szCs w:val="22"/>
        </w:rPr>
        <w:t>Atualização deste Termo de Uso</w:t>
      </w:r>
      <w:r w:rsidRPr="00BA4445">
        <w:rPr>
          <w:rFonts w:asciiTheme="majorHAnsi" w:eastAsia="Balthazar" w:hAnsiTheme="majorHAnsi" w:cstheme="majorHAnsi"/>
          <w:color w:val="00000A"/>
          <w:sz w:val="22"/>
          <w:szCs w:val="22"/>
        </w:rPr>
        <w:t xml:space="preserve">: </w:t>
      </w:r>
      <w:r w:rsidR="0024702E" w:rsidRPr="006162C4">
        <w:rPr>
          <w:rFonts w:asciiTheme="majorHAnsi" w:eastAsia="Balthazar" w:hAnsiTheme="majorHAnsi" w:cstheme="majorHAnsi"/>
          <w:b/>
          <w:sz w:val="20"/>
          <w:szCs w:val="20"/>
        </w:rPr>
        <w:t>PROA TECNOLOGIA CRIATIVA LTDA</w:t>
      </w:r>
      <w:r w:rsidRPr="00BA4445">
        <w:rPr>
          <w:rFonts w:asciiTheme="majorHAnsi" w:hAnsiTheme="majorHAnsi" w:cstheme="majorHAnsi"/>
          <w:b/>
          <w:sz w:val="22"/>
          <w:szCs w:val="22"/>
        </w:rPr>
        <w:t xml:space="preserve"> </w:t>
      </w:r>
      <w:r w:rsidRPr="00BA4445">
        <w:rPr>
          <w:rFonts w:asciiTheme="majorHAnsi" w:hAnsiTheme="majorHAnsi" w:cstheme="majorHAnsi"/>
          <w:bCs/>
          <w:sz w:val="22"/>
          <w:szCs w:val="22"/>
        </w:rPr>
        <w:t xml:space="preserve">poderá realizar alterações, modificações e atualizações deste Termo de Uso, ao seu critério e a qualquer momento. Neste caso você será devidamente notificado </w:t>
      </w:r>
      <w:r w:rsidR="00BA4445" w:rsidRPr="00BA4445">
        <w:rPr>
          <w:rFonts w:asciiTheme="majorHAnsi" w:hAnsiTheme="majorHAnsi" w:cstheme="majorHAnsi"/>
          <w:bCs/>
          <w:sz w:val="22"/>
          <w:szCs w:val="22"/>
        </w:rPr>
        <w:t>e continuidade</w:t>
      </w:r>
      <w:r w:rsidRPr="00BA4445">
        <w:rPr>
          <w:rFonts w:asciiTheme="majorHAnsi" w:hAnsiTheme="majorHAnsi" w:cstheme="majorHAnsi"/>
          <w:bCs/>
          <w:sz w:val="22"/>
          <w:szCs w:val="22"/>
        </w:rPr>
        <w:t xml:space="preserve"> de seu acesso poderá ser condicionada ao seu aceite formal à estas novas condições.</w:t>
      </w:r>
    </w:p>
    <w:p w14:paraId="4AEA4F5F" w14:textId="19F3BB1E" w:rsidR="00EA7D35" w:rsidRPr="00BA4445" w:rsidRDefault="00EA7D35" w:rsidP="00BA4445">
      <w:pPr>
        <w:spacing w:line="276" w:lineRule="auto"/>
        <w:ind w:left="-425"/>
        <w:jc w:val="both"/>
        <w:rPr>
          <w:rFonts w:asciiTheme="majorHAnsi" w:hAnsiTheme="majorHAnsi" w:cstheme="majorHAnsi"/>
          <w:bCs/>
          <w:sz w:val="22"/>
          <w:szCs w:val="22"/>
        </w:rPr>
      </w:pPr>
    </w:p>
    <w:p w14:paraId="0ADFAADD" w14:textId="77777777" w:rsidR="00EA7D35" w:rsidRPr="00BA4445" w:rsidRDefault="00EA7D35" w:rsidP="00BA4445">
      <w:pPr>
        <w:spacing w:line="276" w:lineRule="auto"/>
        <w:ind w:left="-425"/>
        <w:jc w:val="both"/>
        <w:rPr>
          <w:rFonts w:asciiTheme="majorHAnsi" w:hAnsiTheme="majorHAnsi" w:cstheme="majorHAnsi"/>
          <w:bCs/>
          <w:sz w:val="22"/>
          <w:szCs w:val="22"/>
        </w:rPr>
      </w:pPr>
    </w:p>
    <w:p w14:paraId="3C10FE5D" w14:textId="3C90A66C" w:rsidR="00AA192D" w:rsidRPr="00BA4445" w:rsidRDefault="00AA192D" w:rsidP="00BA4445">
      <w:pPr>
        <w:spacing w:line="276" w:lineRule="auto"/>
        <w:ind w:left="-425"/>
        <w:jc w:val="both"/>
        <w:rPr>
          <w:rFonts w:asciiTheme="majorHAnsi" w:hAnsiTheme="majorHAnsi" w:cstheme="majorHAnsi"/>
          <w:sz w:val="22"/>
          <w:szCs w:val="22"/>
        </w:rPr>
      </w:pPr>
      <w:r w:rsidRPr="00BA4445">
        <w:rPr>
          <w:rFonts w:asciiTheme="majorHAnsi" w:eastAsia="Balthazar" w:hAnsiTheme="majorHAnsi" w:cstheme="majorHAnsi"/>
          <w:b/>
          <w:sz w:val="22"/>
          <w:szCs w:val="22"/>
          <w:u w:val="single"/>
        </w:rPr>
        <w:t>PREÇOS</w:t>
      </w:r>
      <w:bookmarkStart w:id="2" w:name="_Hlk67316632"/>
      <w:r w:rsidR="00BA4445" w:rsidRPr="00BA4445">
        <w:rPr>
          <w:rFonts w:asciiTheme="majorHAnsi" w:eastAsia="Balthazar" w:hAnsiTheme="majorHAnsi" w:cstheme="majorHAnsi"/>
          <w:b/>
          <w:sz w:val="22"/>
          <w:szCs w:val="22"/>
          <w:u w:val="single"/>
        </w:rPr>
        <w:t xml:space="preserve">. </w:t>
      </w:r>
      <w:r w:rsidRPr="00BA4445">
        <w:rPr>
          <w:rFonts w:asciiTheme="majorHAnsi" w:hAnsiTheme="majorHAnsi" w:cstheme="majorHAnsi"/>
          <w:sz w:val="22"/>
          <w:szCs w:val="22"/>
        </w:rPr>
        <w:t xml:space="preserve"> </w:t>
      </w:r>
      <w:r w:rsidR="0024702E">
        <w:rPr>
          <w:rFonts w:asciiTheme="majorHAnsi" w:hAnsiTheme="majorHAnsi" w:cstheme="majorHAnsi"/>
          <w:sz w:val="22"/>
          <w:szCs w:val="22"/>
        </w:rPr>
        <w:t>Para a utilização desta plataforma, v</w:t>
      </w:r>
      <w:r w:rsidR="00BA4445" w:rsidRPr="00BA4445">
        <w:rPr>
          <w:rFonts w:asciiTheme="majorHAnsi" w:hAnsiTheme="majorHAnsi" w:cstheme="majorHAnsi"/>
          <w:sz w:val="22"/>
          <w:szCs w:val="22"/>
        </w:rPr>
        <w:t xml:space="preserve">ocê </w:t>
      </w:r>
      <w:r w:rsidRPr="00BA4445">
        <w:rPr>
          <w:rFonts w:asciiTheme="majorHAnsi" w:hAnsiTheme="majorHAnsi" w:cstheme="majorHAnsi"/>
          <w:sz w:val="22"/>
          <w:szCs w:val="22"/>
        </w:rPr>
        <w:t xml:space="preserve">deverá pagar à </w:t>
      </w:r>
      <w:r w:rsidR="0024702E" w:rsidRPr="006162C4">
        <w:rPr>
          <w:rFonts w:asciiTheme="majorHAnsi" w:eastAsia="Balthazar" w:hAnsiTheme="majorHAnsi" w:cstheme="majorHAnsi"/>
          <w:b/>
          <w:sz w:val="20"/>
          <w:szCs w:val="20"/>
        </w:rPr>
        <w:t>PROA TECNOLOGIA CRIATIVA LTDA</w:t>
      </w:r>
      <w:r w:rsidR="0024702E" w:rsidRPr="00BA4445">
        <w:rPr>
          <w:rFonts w:asciiTheme="majorHAnsi" w:hAnsiTheme="majorHAnsi" w:cstheme="majorHAnsi"/>
          <w:sz w:val="22"/>
          <w:szCs w:val="22"/>
        </w:rPr>
        <w:t xml:space="preserve"> </w:t>
      </w:r>
      <w:r w:rsidRPr="00BA4445">
        <w:rPr>
          <w:rFonts w:asciiTheme="majorHAnsi" w:hAnsiTheme="majorHAnsi" w:cstheme="majorHAnsi"/>
          <w:sz w:val="22"/>
          <w:szCs w:val="22"/>
        </w:rPr>
        <w:t xml:space="preserve">o valor mensal </w:t>
      </w:r>
      <w:bookmarkEnd w:id="2"/>
      <w:r w:rsidR="0024702E">
        <w:rPr>
          <w:rFonts w:asciiTheme="majorHAnsi" w:hAnsiTheme="majorHAnsi" w:cstheme="majorHAnsi"/>
          <w:sz w:val="22"/>
          <w:szCs w:val="22"/>
        </w:rPr>
        <w:t>de acordo com os valores e condições do</w:t>
      </w:r>
      <w:r w:rsidR="00BA4445" w:rsidRPr="00BA4445">
        <w:rPr>
          <w:rFonts w:asciiTheme="majorHAnsi" w:hAnsiTheme="majorHAnsi" w:cstheme="majorHAnsi"/>
          <w:sz w:val="22"/>
          <w:szCs w:val="22"/>
        </w:rPr>
        <w:t xml:space="preserve"> plano de serviços que você vier a escolher.</w:t>
      </w:r>
    </w:p>
    <w:p w14:paraId="5BA1E54E" w14:textId="77777777" w:rsidR="00AA192D" w:rsidRPr="00BA4445" w:rsidRDefault="00AA192D" w:rsidP="00BA4445">
      <w:pPr>
        <w:pBdr>
          <w:top w:val="nil"/>
          <w:left w:val="nil"/>
          <w:bottom w:val="nil"/>
          <w:right w:val="nil"/>
          <w:between w:val="nil"/>
        </w:pBdr>
        <w:spacing w:line="276" w:lineRule="auto"/>
        <w:ind w:left="-425"/>
        <w:jc w:val="both"/>
        <w:rPr>
          <w:rFonts w:asciiTheme="majorHAnsi" w:eastAsia="Balthazar" w:hAnsiTheme="majorHAnsi" w:cstheme="majorHAnsi"/>
          <w:sz w:val="22"/>
          <w:szCs w:val="22"/>
        </w:rPr>
      </w:pPr>
    </w:p>
    <w:p w14:paraId="6CE6CC42" w14:textId="22082B8C" w:rsidR="00AA192D" w:rsidRPr="00BA4445" w:rsidRDefault="00BA4445" w:rsidP="00BA4445">
      <w:pPr>
        <w:pBdr>
          <w:top w:val="nil"/>
          <w:left w:val="nil"/>
          <w:bottom w:val="nil"/>
          <w:right w:val="nil"/>
          <w:between w:val="nil"/>
        </w:pBdr>
        <w:spacing w:line="276" w:lineRule="auto"/>
        <w:ind w:left="-425"/>
        <w:jc w:val="both"/>
        <w:rPr>
          <w:rFonts w:asciiTheme="majorHAnsi" w:hAnsiTheme="majorHAnsi" w:cstheme="majorHAnsi"/>
          <w:sz w:val="22"/>
          <w:szCs w:val="22"/>
        </w:rPr>
      </w:pPr>
      <w:bookmarkStart w:id="3" w:name="_Hlk67316928"/>
      <w:r w:rsidRPr="00BA4445">
        <w:rPr>
          <w:rFonts w:asciiTheme="majorHAnsi" w:eastAsia="Balthazar" w:hAnsiTheme="majorHAnsi" w:cstheme="majorHAnsi"/>
          <w:sz w:val="22"/>
          <w:szCs w:val="22"/>
        </w:rPr>
        <w:t xml:space="preserve">Os Pacotes serão habilitados sempre por tempo limitado e você, ao aceitar o presente Termo de Uso, declara sua ciência de que a </w:t>
      </w:r>
      <w:r w:rsidR="0024702E" w:rsidRPr="006162C4">
        <w:rPr>
          <w:rFonts w:asciiTheme="majorHAnsi" w:eastAsia="Balthazar" w:hAnsiTheme="majorHAnsi" w:cstheme="majorHAnsi"/>
          <w:b/>
          <w:sz w:val="20"/>
          <w:szCs w:val="20"/>
        </w:rPr>
        <w:t>PROA TECNOLOGIA CRIATIVA LTDA</w:t>
      </w:r>
      <w:r w:rsidR="0024702E" w:rsidRPr="00BA4445">
        <w:rPr>
          <w:rFonts w:asciiTheme="majorHAnsi" w:hAnsiTheme="majorHAnsi" w:cstheme="majorHAnsi"/>
          <w:sz w:val="22"/>
          <w:szCs w:val="22"/>
        </w:rPr>
        <w:t xml:space="preserve"> </w:t>
      </w:r>
      <w:r w:rsidRPr="00BA4445">
        <w:rPr>
          <w:rFonts w:asciiTheme="majorHAnsi" w:eastAsia="Balthazar" w:hAnsiTheme="majorHAnsi" w:cstheme="majorHAnsi"/>
          <w:sz w:val="22"/>
          <w:szCs w:val="22"/>
        </w:rPr>
        <w:t xml:space="preserve">não será obrigada manter as condições ou mesmo a efetuar qualquer renovação após o término do período contratado. </w:t>
      </w:r>
      <w:bookmarkEnd w:id="3"/>
    </w:p>
    <w:p w14:paraId="6D36E188" w14:textId="77777777" w:rsidR="00AA192D" w:rsidRPr="00BA4445" w:rsidRDefault="00AA192D" w:rsidP="00BA4445">
      <w:pPr>
        <w:pBdr>
          <w:top w:val="nil"/>
          <w:left w:val="nil"/>
          <w:bottom w:val="nil"/>
          <w:right w:val="nil"/>
          <w:between w:val="nil"/>
        </w:pBdr>
        <w:spacing w:line="276" w:lineRule="auto"/>
        <w:ind w:left="-425"/>
        <w:jc w:val="both"/>
        <w:rPr>
          <w:rFonts w:asciiTheme="majorHAnsi" w:hAnsiTheme="majorHAnsi" w:cstheme="majorHAnsi"/>
          <w:sz w:val="22"/>
          <w:szCs w:val="22"/>
        </w:rPr>
      </w:pPr>
    </w:p>
    <w:p w14:paraId="6D770B6D" w14:textId="4513BF8F" w:rsidR="00AA192D" w:rsidRPr="00BA4445" w:rsidRDefault="00AA192D" w:rsidP="00BA4445">
      <w:pPr>
        <w:pBdr>
          <w:top w:val="nil"/>
          <w:left w:val="nil"/>
          <w:bottom w:val="nil"/>
          <w:right w:val="nil"/>
          <w:between w:val="nil"/>
        </w:pBdr>
        <w:spacing w:line="276" w:lineRule="auto"/>
        <w:ind w:left="-425"/>
        <w:jc w:val="both"/>
        <w:rPr>
          <w:rFonts w:asciiTheme="majorHAnsi" w:hAnsiTheme="majorHAnsi" w:cstheme="majorHAnsi"/>
          <w:sz w:val="22"/>
          <w:szCs w:val="22"/>
        </w:rPr>
      </w:pPr>
      <w:bookmarkStart w:id="4" w:name="_Hlk67317186"/>
      <w:r w:rsidRPr="00BA4445">
        <w:rPr>
          <w:rFonts w:asciiTheme="majorHAnsi" w:hAnsiTheme="majorHAnsi" w:cstheme="majorHAnsi"/>
          <w:sz w:val="22"/>
          <w:szCs w:val="22"/>
        </w:rPr>
        <w:t xml:space="preserve">Fica também, expressamente estabelecido que </w:t>
      </w:r>
      <w:r w:rsidR="00BA4445" w:rsidRPr="00BA4445">
        <w:rPr>
          <w:rFonts w:asciiTheme="majorHAnsi" w:hAnsiTheme="majorHAnsi" w:cstheme="majorHAnsi"/>
          <w:sz w:val="22"/>
          <w:szCs w:val="22"/>
        </w:rPr>
        <w:t>você</w:t>
      </w:r>
      <w:r w:rsidRPr="00BA4445">
        <w:rPr>
          <w:rFonts w:asciiTheme="majorHAnsi" w:hAnsiTheme="majorHAnsi" w:cstheme="majorHAnsi"/>
          <w:sz w:val="22"/>
          <w:szCs w:val="22"/>
        </w:rPr>
        <w:t xml:space="preserve"> não poderá suspender o pagamento ou pleitear qualquer direito ou expectativa de redução dos valores devidos por limitações, falhas e/ou bloqueios </w:t>
      </w:r>
      <w:r w:rsidRPr="00BA4445">
        <w:rPr>
          <w:rFonts w:asciiTheme="majorHAnsi" w:hAnsiTheme="majorHAnsi" w:cstheme="majorHAnsi"/>
          <w:sz w:val="22"/>
          <w:szCs w:val="22"/>
        </w:rPr>
        <w:lastRenderedPageBreak/>
        <w:t xml:space="preserve">advindos de softwares, infraestrutura e/ou plataformas de </w:t>
      </w:r>
      <w:r w:rsidR="00BA4445" w:rsidRPr="00BA4445">
        <w:rPr>
          <w:rFonts w:asciiTheme="majorHAnsi" w:hAnsiTheme="majorHAnsi" w:cstheme="majorHAnsi"/>
          <w:sz w:val="22"/>
          <w:szCs w:val="22"/>
        </w:rPr>
        <w:t xml:space="preserve">sua </w:t>
      </w:r>
      <w:r w:rsidRPr="00BA4445">
        <w:rPr>
          <w:rFonts w:asciiTheme="majorHAnsi" w:hAnsiTheme="majorHAnsi" w:cstheme="majorHAnsi"/>
          <w:sz w:val="22"/>
          <w:szCs w:val="22"/>
        </w:rPr>
        <w:t xml:space="preserve">responsabilidade ou de terceiros, tais como, mas não se limitando a tanto a:  Facebook Messenger; </w:t>
      </w:r>
      <w:proofErr w:type="spellStart"/>
      <w:r w:rsidRPr="00BA4445">
        <w:rPr>
          <w:rFonts w:asciiTheme="majorHAnsi" w:hAnsiTheme="majorHAnsi" w:cstheme="majorHAnsi"/>
          <w:sz w:val="22"/>
          <w:szCs w:val="22"/>
        </w:rPr>
        <w:t>Whatsapp</w:t>
      </w:r>
      <w:proofErr w:type="spellEnd"/>
      <w:r w:rsidRPr="00BA4445">
        <w:rPr>
          <w:rFonts w:asciiTheme="majorHAnsi" w:hAnsiTheme="majorHAnsi" w:cstheme="majorHAnsi"/>
          <w:sz w:val="22"/>
          <w:szCs w:val="22"/>
        </w:rPr>
        <w:t xml:space="preserve">; </w:t>
      </w:r>
      <w:proofErr w:type="spellStart"/>
      <w:r w:rsidRPr="00BA4445">
        <w:rPr>
          <w:rFonts w:asciiTheme="majorHAnsi" w:hAnsiTheme="majorHAnsi" w:cstheme="majorHAnsi"/>
          <w:sz w:val="22"/>
          <w:szCs w:val="22"/>
        </w:rPr>
        <w:t>Telegram</w:t>
      </w:r>
      <w:proofErr w:type="spellEnd"/>
      <w:r w:rsidRPr="00BA4445">
        <w:rPr>
          <w:rFonts w:asciiTheme="majorHAnsi" w:hAnsiTheme="majorHAnsi" w:cstheme="majorHAnsi"/>
          <w:sz w:val="22"/>
          <w:szCs w:val="22"/>
        </w:rPr>
        <w:t>, entre outros.</w:t>
      </w:r>
      <w:bookmarkEnd w:id="4"/>
    </w:p>
    <w:p w14:paraId="0AFE3988" w14:textId="77777777" w:rsidR="00AA192D" w:rsidRPr="00BA4445" w:rsidRDefault="00AA192D" w:rsidP="00BA4445">
      <w:pPr>
        <w:pBdr>
          <w:top w:val="nil"/>
          <w:left w:val="nil"/>
          <w:bottom w:val="nil"/>
          <w:right w:val="nil"/>
          <w:between w:val="nil"/>
        </w:pBdr>
        <w:spacing w:line="276" w:lineRule="auto"/>
        <w:ind w:left="-425"/>
        <w:jc w:val="both"/>
        <w:rPr>
          <w:rFonts w:asciiTheme="majorHAnsi" w:hAnsiTheme="majorHAnsi" w:cstheme="majorHAnsi"/>
          <w:sz w:val="22"/>
          <w:szCs w:val="22"/>
        </w:rPr>
      </w:pPr>
    </w:p>
    <w:p w14:paraId="55F1BD4B" w14:textId="07994EED" w:rsidR="00AA192D" w:rsidRPr="00BA4445" w:rsidRDefault="00AA192D" w:rsidP="00BA4445">
      <w:pPr>
        <w:pBdr>
          <w:top w:val="nil"/>
          <w:left w:val="nil"/>
          <w:bottom w:val="nil"/>
          <w:right w:val="nil"/>
          <w:between w:val="nil"/>
        </w:pBdr>
        <w:spacing w:line="276" w:lineRule="auto"/>
        <w:ind w:left="-425"/>
        <w:jc w:val="both"/>
        <w:rPr>
          <w:rFonts w:asciiTheme="majorHAnsi" w:hAnsiTheme="majorHAnsi" w:cstheme="majorHAnsi"/>
          <w:sz w:val="22"/>
          <w:szCs w:val="22"/>
        </w:rPr>
      </w:pPr>
      <w:r w:rsidRPr="0024702E">
        <w:rPr>
          <w:rFonts w:asciiTheme="majorHAnsi" w:hAnsiTheme="majorHAnsi" w:cstheme="majorHAnsi"/>
          <w:sz w:val="22"/>
          <w:szCs w:val="22"/>
          <w:highlight w:val="yellow"/>
        </w:rPr>
        <w:t xml:space="preserve">Os serviços de suporte estão incluídos nos preços acima, desde que estejam de acordo com as regras previstas e pelo Acordo de Nível de Serviços (SLA), </w:t>
      </w:r>
      <w:r w:rsidR="007D79B8">
        <w:rPr>
          <w:rFonts w:asciiTheme="majorHAnsi" w:hAnsiTheme="majorHAnsi" w:cstheme="majorHAnsi"/>
          <w:sz w:val="22"/>
          <w:szCs w:val="22"/>
        </w:rPr>
        <w:t>em anexo a este Termo de Uso</w:t>
      </w:r>
      <w:r w:rsidRPr="00BA4445">
        <w:rPr>
          <w:rFonts w:asciiTheme="majorHAnsi" w:hAnsiTheme="majorHAnsi" w:cstheme="majorHAnsi"/>
          <w:sz w:val="22"/>
          <w:szCs w:val="22"/>
        </w:rPr>
        <w:t>.</w:t>
      </w:r>
    </w:p>
    <w:p w14:paraId="35F7CA80" w14:textId="10091BCC" w:rsidR="00AA192D" w:rsidRPr="00BA4445" w:rsidRDefault="00AA192D" w:rsidP="00BA4445">
      <w:pPr>
        <w:pBdr>
          <w:top w:val="nil"/>
          <w:left w:val="nil"/>
          <w:bottom w:val="nil"/>
          <w:right w:val="nil"/>
          <w:between w:val="nil"/>
        </w:pBdr>
        <w:spacing w:line="276" w:lineRule="auto"/>
        <w:ind w:left="-425"/>
        <w:jc w:val="both"/>
        <w:rPr>
          <w:rFonts w:asciiTheme="majorHAnsi" w:hAnsiTheme="majorHAnsi" w:cstheme="majorHAnsi"/>
          <w:sz w:val="22"/>
          <w:szCs w:val="22"/>
        </w:rPr>
      </w:pPr>
    </w:p>
    <w:p w14:paraId="6423B8D4" w14:textId="3D178A91" w:rsidR="00AA192D" w:rsidRPr="00BA4445" w:rsidRDefault="00AA192D" w:rsidP="00BA4445">
      <w:pPr>
        <w:pBdr>
          <w:top w:val="nil"/>
          <w:left w:val="nil"/>
          <w:bottom w:val="nil"/>
          <w:right w:val="nil"/>
          <w:between w:val="nil"/>
        </w:pBdr>
        <w:spacing w:line="276" w:lineRule="auto"/>
        <w:ind w:left="-426"/>
        <w:jc w:val="both"/>
        <w:rPr>
          <w:rFonts w:asciiTheme="majorHAnsi" w:eastAsia="Balthazar" w:hAnsiTheme="majorHAnsi" w:cstheme="majorHAnsi"/>
          <w:color w:val="000000"/>
          <w:sz w:val="22"/>
          <w:szCs w:val="22"/>
        </w:rPr>
      </w:pPr>
      <w:bookmarkStart w:id="5" w:name="_Hlk67318004"/>
      <w:r w:rsidRPr="00BA4445">
        <w:rPr>
          <w:rFonts w:asciiTheme="majorHAnsi" w:eastAsia="Balthazar" w:hAnsiTheme="majorHAnsi" w:cstheme="majorHAnsi"/>
          <w:color w:val="000000"/>
          <w:sz w:val="22"/>
          <w:szCs w:val="22"/>
        </w:rPr>
        <w:t>São</w:t>
      </w:r>
      <w:r w:rsidR="00BA4445" w:rsidRPr="00BA4445">
        <w:rPr>
          <w:rFonts w:asciiTheme="majorHAnsi" w:eastAsia="Balthazar" w:hAnsiTheme="majorHAnsi" w:cstheme="majorHAnsi"/>
          <w:color w:val="000000"/>
          <w:sz w:val="22"/>
          <w:szCs w:val="22"/>
        </w:rPr>
        <w:t xml:space="preserve"> estas as suas</w:t>
      </w:r>
      <w:r w:rsidRPr="00BA4445">
        <w:rPr>
          <w:rFonts w:asciiTheme="majorHAnsi" w:eastAsia="Balthazar" w:hAnsiTheme="majorHAnsi" w:cstheme="majorHAnsi"/>
          <w:color w:val="000000"/>
          <w:sz w:val="22"/>
          <w:szCs w:val="22"/>
        </w:rPr>
        <w:t xml:space="preserve"> obrigações, sem prejuízo das demais previstas neste </w:t>
      </w:r>
      <w:r w:rsidRPr="00BA4445">
        <w:rPr>
          <w:rFonts w:asciiTheme="majorHAnsi" w:eastAsia="Balthazar" w:hAnsiTheme="majorHAnsi" w:cstheme="majorHAnsi"/>
          <w:sz w:val="22"/>
          <w:szCs w:val="22"/>
        </w:rPr>
        <w:t>c</w:t>
      </w:r>
      <w:r w:rsidRPr="00BA4445">
        <w:rPr>
          <w:rFonts w:asciiTheme="majorHAnsi" w:eastAsia="Balthazar" w:hAnsiTheme="majorHAnsi" w:cstheme="majorHAnsi"/>
          <w:color w:val="000000"/>
          <w:sz w:val="22"/>
          <w:szCs w:val="22"/>
        </w:rPr>
        <w:t>ontrato e na legislação pertinente:</w:t>
      </w:r>
      <w:bookmarkEnd w:id="5"/>
    </w:p>
    <w:p w14:paraId="4B2BBF81" w14:textId="77777777" w:rsidR="00BA4445" w:rsidRPr="00BA4445" w:rsidRDefault="00BA4445" w:rsidP="00BA4445">
      <w:pPr>
        <w:pBdr>
          <w:top w:val="nil"/>
          <w:left w:val="nil"/>
          <w:bottom w:val="nil"/>
          <w:right w:val="nil"/>
          <w:between w:val="nil"/>
        </w:pBdr>
        <w:spacing w:line="276" w:lineRule="auto"/>
        <w:jc w:val="both"/>
        <w:rPr>
          <w:rFonts w:asciiTheme="majorHAnsi" w:eastAsia="Balthazar" w:hAnsiTheme="majorHAnsi" w:cstheme="majorHAnsi"/>
          <w:color w:val="000000"/>
          <w:sz w:val="22"/>
          <w:szCs w:val="22"/>
        </w:rPr>
      </w:pPr>
    </w:p>
    <w:p w14:paraId="5C1DED6E" w14:textId="23F77711" w:rsidR="00AA192D" w:rsidRPr="00BA4445" w:rsidRDefault="00AA192D" w:rsidP="00BA4445">
      <w:pPr>
        <w:pStyle w:val="PargrafodaLista"/>
        <w:widowControl w:val="0"/>
        <w:numPr>
          <w:ilvl w:val="0"/>
          <w:numId w:val="5"/>
        </w:numPr>
        <w:pBdr>
          <w:top w:val="nil"/>
          <w:left w:val="nil"/>
          <w:bottom w:val="nil"/>
          <w:right w:val="nil"/>
          <w:between w:val="nil"/>
        </w:pBdr>
        <w:spacing w:after="0" w:line="276" w:lineRule="auto"/>
        <w:jc w:val="both"/>
        <w:rPr>
          <w:rFonts w:asciiTheme="majorHAnsi" w:eastAsia="Balthazar" w:hAnsiTheme="majorHAnsi" w:cstheme="majorHAnsi"/>
          <w:color w:val="000000"/>
        </w:rPr>
      </w:pPr>
      <w:bookmarkStart w:id="6" w:name="_Hlk67318127"/>
      <w:r w:rsidRPr="00BA4445">
        <w:rPr>
          <w:rFonts w:asciiTheme="majorHAnsi" w:hAnsiTheme="majorHAnsi" w:cstheme="majorHAnsi"/>
        </w:rPr>
        <w:t xml:space="preserve">Respeitar e garantir que seus empregados, </w:t>
      </w:r>
      <w:proofErr w:type="gramStart"/>
      <w:r w:rsidRPr="00BA4445">
        <w:rPr>
          <w:rFonts w:asciiTheme="majorHAnsi" w:hAnsiTheme="majorHAnsi" w:cstheme="majorHAnsi"/>
        </w:rPr>
        <w:t>prepostos</w:t>
      </w:r>
      <w:r w:rsidR="00BA4445" w:rsidRPr="00BA4445">
        <w:rPr>
          <w:rFonts w:asciiTheme="majorHAnsi" w:hAnsiTheme="majorHAnsi" w:cstheme="majorHAnsi"/>
        </w:rPr>
        <w:t xml:space="preserve">, </w:t>
      </w:r>
      <w:r w:rsidRPr="00BA4445">
        <w:rPr>
          <w:rFonts w:asciiTheme="majorHAnsi" w:hAnsiTheme="majorHAnsi" w:cstheme="majorHAnsi"/>
        </w:rPr>
        <w:t xml:space="preserve"> Clientes</w:t>
      </w:r>
      <w:proofErr w:type="gramEnd"/>
      <w:r w:rsidRPr="00BA4445">
        <w:rPr>
          <w:rFonts w:asciiTheme="majorHAnsi" w:hAnsiTheme="majorHAnsi" w:cstheme="majorHAnsi"/>
        </w:rPr>
        <w:t xml:space="preserve"> </w:t>
      </w:r>
      <w:r w:rsidR="00BA4445" w:rsidRPr="00BA4445">
        <w:rPr>
          <w:rFonts w:asciiTheme="majorHAnsi" w:hAnsiTheme="majorHAnsi" w:cstheme="majorHAnsi"/>
        </w:rPr>
        <w:t xml:space="preserve">ou quaisquer usuários </w:t>
      </w:r>
      <w:r w:rsidRPr="00BA4445">
        <w:rPr>
          <w:rFonts w:asciiTheme="majorHAnsi" w:hAnsiTheme="majorHAnsi" w:cstheme="majorHAnsi"/>
        </w:rPr>
        <w:t xml:space="preserve">que tenham acesso </w:t>
      </w:r>
      <w:r w:rsidR="0024702E">
        <w:rPr>
          <w:rFonts w:asciiTheme="majorHAnsi" w:hAnsiTheme="majorHAnsi" w:cstheme="majorHAnsi"/>
        </w:rPr>
        <w:t xml:space="preserve">à plataforma </w:t>
      </w:r>
      <w:r w:rsidR="0024702E" w:rsidRPr="0024702E">
        <w:rPr>
          <w:rFonts w:asciiTheme="majorHAnsi" w:hAnsiTheme="majorHAnsi" w:cstheme="majorHAnsi"/>
          <w:b/>
          <w:bCs/>
        </w:rPr>
        <w:t>CAIS</w:t>
      </w:r>
      <w:r w:rsidRPr="00BA4445">
        <w:rPr>
          <w:rFonts w:asciiTheme="majorHAnsi" w:hAnsiTheme="majorHAnsi" w:cstheme="majorHAnsi"/>
        </w:rPr>
        <w:t xml:space="preserve"> respeitem</w:t>
      </w:r>
      <w:r w:rsidR="00BA4445" w:rsidRPr="00BA4445">
        <w:rPr>
          <w:rFonts w:asciiTheme="majorHAnsi" w:hAnsiTheme="majorHAnsi" w:cstheme="majorHAnsi"/>
        </w:rPr>
        <w:t xml:space="preserve"> a legislação vigente e</w:t>
      </w:r>
      <w:r w:rsidRPr="00BA4445">
        <w:rPr>
          <w:rFonts w:asciiTheme="majorHAnsi" w:hAnsiTheme="majorHAnsi" w:cstheme="majorHAnsi"/>
        </w:rPr>
        <w:t xml:space="preserve"> as condições deste </w:t>
      </w:r>
      <w:r w:rsidR="0024702E">
        <w:rPr>
          <w:rFonts w:asciiTheme="majorHAnsi" w:hAnsiTheme="majorHAnsi" w:cstheme="majorHAnsi"/>
        </w:rPr>
        <w:t>Termo de Uso</w:t>
      </w:r>
      <w:r w:rsidRPr="00BA4445">
        <w:rPr>
          <w:rFonts w:asciiTheme="majorHAnsi" w:hAnsiTheme="majorHAnsi" w:cstheme="majorHAnsi"/>
        </w:rPr>
        <w:t>, notadamente aquelas relativas às regras de sigilo, proteção de dados pessoais, propriedade intelectual e condições e termos de uso do software.</w:t>
      </w:r>
      <w:bookmarkEnd w:id="6"/>
    </w:p>
    <w:p w14:paraId="032A8821" w14:textId="77777777" w:rsidR="00AA192D" w:rsidRPr="00BA4445" w:rsidRDefault="00AA192D" w:rsidP="00BA4445">
      <w:pPr>
        <w:pStyle w:val="PargrafodaLista"/>
        <w:spacing w:line="276" w:lineRule="auto"/>
        <w:rPr>
          <w:rFonts w:asciiTheme="majorHAnsi" w:eastAsia="Balthazar" w:hAnsiTheme="majorHAnsi" w:cstheme="majorHAnsi"/>
          <w:color w:val="000000"/>
        </w:rPr>
      </w:pPr>
    </w:p>
    <w:p w14:paraId="11B5146F" w14:textId="42AEAE72" w:rsidR="00AA192D" w:rsidRPr="00354A08" w:rsidRDefault="00AA192D" w:rsidP="00BA4445">
      <w:pPr>
        <w:pStyle w:val="PargrafodaLista"/>
        <w:widowControl w:val="0"/>
        <w:numPr>
          <w:ilvl w:val="0"/>
          <w:numId w:val="5"/>
        </w:numPr>
        <w:pBdr>
          <w:top w:val="nil"/>
          <w:left w:val="nil"/>
          <w:bottom w:val="nil"/>
          <w:right w:val="nil"/>
          <w:between w:val="nil"/>
        </w:pBdr>
        <w:spacing w:after="0" w:line="276" w:lineRule="auto"/>
        <w:jc w:val="both"/>
        <w:rPr>
          <w:rFonts w:asciiTheme="majorHAnsi" w:eastAsia="Balthazar" w:hAnsiTheme="majorHAnsi" w:cstheme="majorHAnsi"/>
          <w:color w:val="000000"/>
        </w:rPr>
      </w:pPr>
      <w:bookmarkStart w:id="7" w:name="_Hlk67318143"/>
      <w:r w:rsidRPr="00354A08">
        <w:rPr>
          <w:rFonts w:asciiTheme="majorHAnsi" w:hAnsiTheme="majorHAnsi" w:cstheme="majorHAnsi"/>
          <w:color w:val="000000"/>
        </w:rPr>
        <w:t xml:space="preserve">Manter a guarda segura de suas senhas, </w:t>
      </w:r>
      <w:r w:rsidRPr="00354A08">
        <w:rPr>
          <w:rFonts w:asciiTheme="majorHAnsi" w:hAnsiTheme="majorHAnsi" w:cstheme="majorHAnsi"/>
          <w:i/>
          <w:color w:val="000000"/>
        </w:rPr>
        <w:t>logins</w:t>
      </w:r>
      <w:r w:rsidRPr="00354A08">
        <w:rPr>
          <w:rFonts w:asciiTheme="majorHAnsi" w:hAnsiTheme="majorHAnsi" w:cstheme="majorHAnsi"/>
          <w:color w:val="000000"/>
        </w:rPr>
        <w:t xml:space="preserve"> de usuários, controle de acesso, criar políticas de segurança da informação e efetuar a troca constante de senhas, visando evitar fraudes com seus usuários e senhas, não respondendo a </w:t>
      </w:r>
      <w:r w:rsidR="0024702E" w:rsidRPr="00354A08">
        <w:rPr>
          <w:rFonts w:asciiTheme="majorHAnsi" w:hAnsiTheme="majorHAnsi" w:cstheme="majorHAnsi"/>
        </w:rPr>
        <w:t>PROA</w:t>
      </w:r>
      <w:r w:rsidRPr="00354A08">
        <w:rPr>
          <w:rFonts w:asciiTheme="majorHAnsi" w:hAnsiTheme="majorHAnsi" w:cstheme="majorHAnsi"/>
        </w:rPr>
        <w:t xml:space="preserve"> </w:t>
      </w:r>
      <w:r w:rsidRPr="00354A08">
        <w:rPr>
          <w:rFonts w:asciiTheme="majorHAnsi" w:hAnsiTheme="majorHAnsi" w:cstheme="majorHAnsi"/>
          <w:color w:val="000000"/>
        </w:rPr>
        <w:t xml:space="preserve">em casos de acesso de terceiros através de usuários e senhas que são de </w:t>
      </w:r>
      <w:r w:rsidR="00BA4445" w:rsidRPr="00354A08">
        <w:rPr>
          <w:rFonts w:asciiTheme="majorHAnsi" w:hAnsiTheme="majorHAnsi" w:cstheme="majorHAnsi"/>
          <w:color w:val="000000"/>
        </w:rPr>
        <w:t xml:space="preserve">sua </w:t>
      </w:r>
      <w:r w:rsidRPr="00354A08">
        <w:rPr>
          <w:rFonts w:asciiTheme="majorHAnsi" w:hAnsiTheme="majorHAnsi" w:cstheme="majorHAnsi"/>
          <w:color w:val="000000"/>
        </w:rPr>
        <w:t>posse e propriedade</w:t>
      </w:r>
      <w:r w:rsidR="00BA4445" w:rsidRPr="00354A08">
        <w:rPr>
          <w:rFonts w:asciiTheme="majorHAnsi" w:hAnsiTheme="majorHAnsi" w:cstheme="majorHAnsi"/>
          <w:color w:val="000000"/>
        </w:rPr>
        <w:t xml:space="preserve">. Você deve ainda </w:t>
      </w:r>
      <w:r w:rsidRPr="00354A08">
        <w:rPr>
          <w:rFonts w:asciiTheme="majorHAnsi" w:hAnsiTheme="majorHAnsi" w:cstheme="majorHAnsi"/>
          <w:color w:val="000000"/>
        </w:rPr>
        <w:t>comunicar imediatamente</w:t>
      </w:r>
      <w:r w:rsidR="00BA4445" w:rsidRPr="00354A08">
        <w:rPr>
          <w:rFonts w:asciiTheme="majorHAnsi" w:hAnsiTheme="majorHAnsi" w:cstheme="majorHAnsi"/>
          <w:color w:val="000000"/>
        </w:rPr>
        <w:t xml:space="preserve"> a </w:t>
      </w:r>
      <w:r w:rsidR="0024702E" w:rsidRPr="00354A08">
        <w:rPr>
          <w:rFonts w:asciiTheme="majorHAnsi" w:hAnsiTheme="majorHAnsi" w:cstheme="majorHAnsi"/>
          <w:color w:val="000000"/>
        </w:rPr>
        <w:t>PROA</w:t>
      </w:r>
      <w:r w:rsidR="00BA4445" w:rsidRPr="00354A08">
        <w:rPr>
          <w:rFonts w:asciiTheme="majorHAnsi" w:hAnsiTheme="majorHAnsi" w:cstheme="majorHAnsi"/>
          <w:color w:val="000000"/>
        </w:rPr>
        <w:t xml:space="preserve"> sobre</w:t>
      </w:r>
      <w:r w:rsidRPr="00354A08">
        <w:rPr>
          <w:rFonts w:asciiTheme="majorHAnsi" w:hAnsiTheme="majorHAnsi" w:cstheme="majorHAnsi"/>
          <w:color w:val="000000"/>
        </w:rPr>
        <w:t xml:space="preserve"> qualquer suspeita de incidente ou vazamento, compartilhamento e/ou uso indevido de usuário e/ou senha.</w:t>
      </w:r>
      <w:bookmarkEnd w:id="7"/>
    </w:p>
    <w:p w14:paraId="047C1228" w14:textId="77777777" w:rsidR="00AA192D" w:rsidRPr="00BA4445" w:rsidRDefault="00AA192D" w:rsidP="00BA4445">
      <w:pPr>
        <w:pStyle w:val="PargrafodaLista"/>
        <w:spacing w:line="276" w:lineRule="auto"/>
        <w:rPr>
          <w:rFonts w:asciiTheme="majorHAnsi" w:eastAsia="Balthazar" w:hAnsiTheme="majorHAnsi" w:cstheme="majorHAnsi"/>
          <w:color w:val="000000"/>
        </w:rPr>
      </w:pPr>
    </w:p>
    <w:p w14:paraId="26D14779" w14:textId="49DAF8AF" w:rsidR="00AA192D" w:rsidRPr="00BA4445" w:rsidRDefault="00AA192D" w:rsidP="00BA4445">
      <w:pPr>
        <w:pStyle w:val="PargrafodaLista"/>
        <w:widowControl w:val="0"/>
        <w:numPr>
          <w:ilvl w:val="0"/>
          <w:numId w:val="5"/>
        </w:numPr>
        <w:pBdr>
          <w:top w:val="nil"/>
          <w:left w:val="nil"/>
          <w:bottom w:val="nil"/>
          <w:right w:val="nil"/>
          <w:between w:val="nil"/>
        </w:pBdr>
        <w:spacing w:after="0" w:line="276" w:lineRule="auto"/>
        <w:jc w:val="both"/>
        <w:rPr>
          <w:rFonts w:asciiTheme="majorHAnsi" w:eastAsia="Balthazar" w:hAnsiTheme="majorHAnsi" w:cstheme="majorHAnsi"/>
          <w:color w:val="000000"/>
        </w:rPr>
      </w:pPr>
      <w:r w:rsidRPr="00BA4445">
        <w:rPr>
          <w:rFonts w:asciiTheme="majorHAnsi" w:hAnsiTheme="majorHAnsi" w:cstheme="majorHAnsi"/>
        </w:rPr>
        <w:t xml:space="preserve">Fornecer e manter toda a infraestrutura e serviços, números de telefone, bem como as respectivas contas junto aos sistemas de mensagem a serem utilizados na execução do presente contrato, isentando a </w:t>
      </w:r>
      <w:r w:rsidR="0024702E">
        <w:rPr>
          <w:rFonts w:asciiTheme="majorHAnsi" w:hAnsiTheme="majorHAnsi" w:cstheme="majorHAnsi"/>
        </w:rPr>
        <w:t>PROA</w:t>
      </w:r>
      <w:r w:rsidRPr="00BA4445">
        <w:rPr>
          <w:rFonts w:asciiTheme="majorHAnsi" w:hAnsiTheme="majorHAnsi" w:cstheme="majorHAnsi"/>
        </w:rPr>
        <w:t xml:space="preserve"> de quaisquer responsabilidades sobre eventuais falhas, bloqueios, cancelamentos, suspensão ou banimento da linha telefônica, ou do acesso à infraestrutura ou sistemas necessários.</w:t>
      </w:r>
    </w:p>
    <w:p w14:paraId="5CBC7307" w14:textId="77777777" w:rsidR="00BA4445" w:rsidRPr="00BA4445" w:rsidRDefault="00BA4445" w:rsidP="00BA4445">
      <w:pPr>
        <w:pStyle w:val="PargrafodaLista"/>
        <w:spacing w:line="276" w:lineRule="auto"/>
        <w:rPr>
          <w:rFonts w:asciiTheme="majorHAnsi" w:eastAsia="Balthazar" w:hAnsiTheme="majorHAnsi" w:cstheme="majorHAnsi"/>
          <w:color w:val="000000"/>
        </w:rPr>
      </w:pPr>
    </w:p>
    <w:p w14:paraId="55669DB1" w14:textId="4DD5CF28" w:rsidR="00BA4445" w:rsidRPr="00BA4445" w:rsidRDefault="00BA4445" w:rsidP="00BA4445">
      <w:pPr>
        <w:pStyle w:val="PargrafodaLista"/>
        <w:widowControl w:val="0"/>
        <w:numPr>
          <w:ilvl w:val="0"/>
          <w:numId w:val="5"/>
        </w:numPr>
        <w:pBdr>
          <w:top w:val="nil"/>
          <w:left w:val="nil"/>
          <w:bottom w:val="nil"/>
          <w:right w:val="nil"/>
          <w:between w:val="nil"/>
        </w:pBdr>
        <w:spacing w:after="0" w:line="276" w:lineRule="auto"/>
        <w:jc w:val="both"/>
        <w:rPr>
          <w:rFonts w:asciiTheme="majorHAnsi" w:eastAsia="Balthazar" w:hAnsiTheme="majorHAnsi" w:cstheme="majorHAnsi"/>
          <w:color w:val="000000"/>
        </w:rPr>
      </w:pPr>
      <w:r w:rsidRPr="00BA4445">
        <w:rPr>
          <w:rFonts w:asciiTheme="majorHAnsi" w:eastAsia="Balthazar" w:hAnsiTheme="majorHAnsi" w:cstheme="majorHAnsi"/>
          <w:color w:val="000000"/>
        </w:rPr>
        <w:t xml:space="preserve">Se responsabilizar diretamente ou via regresso por </w:t>
      </w:r>
      <w:r w:rsidRPr="00BA4445">
        <w:rPr>
          <w:rFonts w:asciiTheme="majorHAnsi" w:hAnsiTheme="majorHAnsi" w:cstheme="majorHAnsi"/>
        </w:rPr>
        <w:t xml:space="preserve">eventual tratamento indevido ou inadequado dos Dados Pessoais durante a utilização do </w:t>
      </w:r>
      <w:r w:rsidR="0024702E">
        <w:rPr>
          <w:rFonts w:asciiTheme="majorHAnsi" w:hAnsiTheme="majorHAnsi" w:cstheme="majorHAnsi"/>
        </w:rPr>
        <w:t>CAIS</w:t>
      </w:r>
      <w:r w:rsidRPr="00BA4445">
        <w:rPr>
          <w:rFonts w:asciiTheme="majorHAnsi" w:hAnsiTheme="majorHAnsi" w:cstheme="majorHAnsi"/>
        </w:rPr>
        <w:t xml:space="preserve">, isentando a </w:t>
      </w:r>
      <w:r w:rsidR="0024702E">
        <w:rPr>
          <w:rFonts w:asciiTheme="majorHAnsi" w:hAnsiTheme="majorHAnsi" w:cstheme="majorHAnsi"/>
        </w:rPr>
        <w:t>PROA</w:t>
      </w:r>
      <w:r w:rsidRPr="00BA4445">
        <w:rPr>
          <w:rFonts w:asciiTheme="majorHAnsi" w:hAnsiTheme="majorHAnsi" w:cstheme="majorHAnsi"/>
        </w:rPr>
        <w:t xml:space="preserve"> de quaisquer danos, </w:t>
      </w:r>
      <w:proofErr w:type="gramStart"/>
      <w:r w:rsidRPr="00BA4445">
        <w:rPr>
          <w:rFonts w:asciiTheme="majorHAnsi" w:hAnsiTheme="majorHAnsi" w:cstheme="majorHAnsi"/>
        </w:rPr>
        <w:t>despesas  e</w:t>
      </w:r>
      <w:proofErr w:type="gramEnd"/>
      <w:r w:rsidRPr="00BA4445">
        <w:rPr>
          <w:rFonts w:asciiTheme="majorHAnsi" w:hAnsiTheme="majorHAnsi" w:cstheme="majorHAnsi"/>
        </w:rPr>
        <w:t xml:space="preserve"> responsabilidades advindas do mau uso o do desvio de finalidade do </w:t>
      </w:r>
      <w:r w:rsidR="0024702E">
        <w:rPr>
          <w:rFonts w:asciiTheme="majorHAnsi" w:hAnsiTheme="majorHAnsi" w:cstheme="majorHAnsi"/>
        </w:rPr>
        <w:t>CAIS</w:t>
      </w:r>
      <w:r w:rsidRPr="00BA4445">
        <w:rPr>
          <w:rFonts w:asciiTheme="majorHAnsi" w:hAnsiTheme="majorHAnsi" w:cstheme="majorHAnsi"/>
        </w:rPr>
        <w:t>, sem limitações.</w:t>
      </w:r>
    </w:p>
    <w:p w14:paraId="45AFB69D" w14:textId="77777777" w:rsidR="00AA192D" w:rsidRPr="00BA4445" w:rsidRDefault="00AA192D" w:rsidP="00BA4445">
      <w:pPr>
        <w:spacing w:line="276" w:lineRule="auto"/>
        <w:rPr>
          <w:rFonts w:asciiTheme="majorHAnsi" w:eastAsia="Balthazar" w:hAnsiTheme="majorHAnsi" w:cstheme="majorHAnsi"/>
          <w:color w:val="000000"/>
          <w:sz w:val="22"/>
          <w:szCs w:val="22"/>
        </w:rPr>
      </w:pPr>
    </w:p>
    <w:p w14:paraId="0D52F1B1" w14:textId="4F55E454" w:rsidR="00AA192D" w:rsidRPr="004670C8" w:rsidRDefault="00AA192D" w:rsidP="004670C8">
      <w:pPr>
        <w:pStyle w:val="PargrafodaLista"/>
        <w:numPr>
          <w:ilvl w:val="0"/>
          <w:numId w:val="5"/>
        </w:numPr>
        <w:tabs>
          <w:tab w:val="left" w:pos="1080"/>
        </w:tabs>
        <w:spacing w:after="240" w:line="276" w:lineRule="auto"/>
        <w:jc w:val="both"/>
        <w:rPr>
          <w:rFonts w:asciiTheme="majorHAnsi" w:hAnsiTheme="majorHAnsi" w:cstheme="majorHAnsi"/>
        </w:rPr>
      </w:pPr>
      <w:r w:rsidRPr="004670C8">
        <w:rPr>
          <w:rFonts w:asciiTheme="majorHAnsi" w:eastAsia="Balthazar" w:hAnsiTheme="majorHAnsi" w:cstheme="majorHAnsi"/>
        </w:rPr>
        <w:t>r</w:t>
      </w:r>
      <w:r w:rsidRPr="004670C8">
        <w:rPr>
          <w:rFonts w:asciiTheme="majorHAnsi" w:eastAsia="Balthazar" w:hAnsiTheme="majorHAnsi" w:cstheme="majorHAnsi"/>
          <w:color w:val="000000"/>
        </w:rPr>
        <w:t>esponsabilizar-se integralmente p</w:t>
      </w:r>
      <w:r w:rsidRPr="004670C8">
        <w:rPr>
          <w:rFonts w:asciiTheme="majorHAnsi" w:eastAsia="Balthazar" w:hAnsiTheme="majorHAnsi" w:cstheme="majorHAnsi"/>
        </w:rPr>
        <w:t>or todas as</w:t>
      </w:r>
      <w:r w:rsidRPr="004670C8">
        <w:rPr>
          <w:rFonts w:asciiTheme="majorHAnsi" w:eastAsia="Balthazar" w:hAnsiTheme="majorHAnsi" w:cstheme="majorHAnsi"/>
          <w:color w:val="000000"/>
        </w:rPr>
        <w:t xml:space="preserve"> obrigações</w:t>
      </w:r>
      <w:r w:rsidR="004670C8" w:rsidRPr="004670C8">
        <w:rPr>
          <w:rFonts w:asciiTheme="majorHAnsi" w:eastAsia="Balthazar" w:hAnsiTheme="majorHAnsi" w:cstheme="majorHAnsi"/>
          <w:color w:val="000000"/>
        </w:rPr>
        <w:t xml:space="preserve">, perdas, danos e prejuízos </w:t>
      </w:r>
      <w:r w:rsidRPr="004670C8">
        <w:rPr>
          <w:rFonts w:asciiTheme="majorHAnsi" w:eastAsia="Balthazar" w:hAnsiTheme="majorHAnsi" w:cstheme="majorHAnsi"/>
          <w:color w:val="000000"/>
        </w:rPr>
        <w:t>que vier a contrair perante terceiros,</w:t>
      </w:r>
      <w:r w:rsidRPr="004670C8">
        <w:rPr>
          <w:rFonts w:asciiTheme="majorHAnsi" w:eastAsia="Balthazar" w:hAnsiTheme="majorHAnsi" w:cstheme="majorHAnsi"/>
        </w:rPr>
        <w:t xml:space="preserve"> </w:t>
      </w:r>
      <w:r w:rsidRPr="004670C8">
        <w:rPr>
          <w:rFonts w:asciiTheme="majorHAnsi" w:eastAsia="Balthazar" w:hAnsiTheme="majorHAnsi" w:cstheme="majorHAnsi"/>
          <w:color w:val="000000"/>
        </w:rPr>
        <w:t xml:space="preserve">durante e em virtude da </w:t>
      </w:r>
      <w:r w:rsidR="0024702E">
        <w:rPr>
          <w:rFonts w:asciiTheme="majorHAnsi" w:eastAsia="Balthazar" w:hAnsiTheme="majorHAnsi" w:cstheme="majorHAnsi"/>
          <w:color w:val="000000"/>
        </w:rPr>
        <w:t>utilização do CAIS</w:t>
      </w:r>
      <w:r w:rsidRPr="004670C8">
        <w:rPr>
          <w:rFonts w:asciiTheme="majorHAnsi" w:eastAsia="Balthazar" w:hAnsiTheme="majorHAnsi" w:cstheme="majorHAnsi"/>
          <w:color w:val="000000"/>
        </w:rPr>
        <w:t>, isentando</w:t>
      </w:r>
      <w:r w:rsidR="004670C8">
        <w:rPr>
          <w:rFonts w:asciiTheme="majorHAnsi" w:eastAsia="Balthazar" w:hAnsiTheme="majorHAnsi" w:cstheme="majorHAnsi"/>
          <w:color w:val="000000"/>
        </w:rPr>
        <w:t xml:space="preserve"> e indenizando</w:t>
      </w:r>
      <w:r w:rsidRPr="004670C8">
        <w:rPr>
          <w:rFonts w:asciiTheme="majorHAnsi" w:eastAsia="Balthazar" w:hAnsiTheme="majorHAnsi" w:cstheme="majorHAnsi"/>
          <w:color w:val="000000"/>
        </w:rPr>
        <w:t xml:space="preserve"> a </w:t>
      </w:r>
      <w:r w:rsidR="0024702E">
        <w:rPr>
          <w:rFonts w:asciiTheme="majorHAnsi" w:hAnsiTheme="majorHAnsi" w:cstheme="majorHAnsi"/>
        </w:rPr>
        <w:t>PROA</w:t>
      </w:r>
      <w:r w:rsidRPr="004670C8">
        <w:rPr>
          <w:rFonts w:asciiTheme="majorHAnsi" w:eastAsia="Balthazar" w:hAnsiTheme="majorHAnsi" w:cstheme="majorHAnsi"/>
          <w:b/>
          <w:color w:val="000000"/>
        </w:rPr>
        <w:t xml:space="preserve"> </w:t>
      </w:r>
      <w:r w:rsidRPr="004670C8">
        <w:rPr>
          <w:rFonts w:asciiTheme="majorHAnsi" w:eastAsia="Balthazar" w:hAnsiTheme="majorHAnsi" w:cstheme="majorHAnsi"/>
          <w:color w:val="000000"/>
        </w:rPr>
        <w:t>de</w:t>
      </w:r>
      <w:r w:rsidRPr="004670C8">
        <w:rPr>
          <w:rFonts w:asciiTheme="majorHAnsi" w:eastAsia="Balthazar" w:hAnsiTheme="majorHAnsi" w:cstheme="majorHAnsi"/>
        </w:rPr>
        <w:t xml:space="preserve"> </w:t>
      </w:r>
      <w:r w:rsidRPr="004670C8">
        <w:rPr>
          <w:rFonts w:asciiTheme="majorHAnsi" w:eastAsia="Balthazar" w:hAnsiTheme="majorHAnsi" w:cstheme="majorHAnsi"/>
          <w:color w:val="000000"/>
        </w:rPr>
        <w:t xml:space="preserve">quaisquer responsabilidades </w:t>
      </w:r>
      <w:r w:rsidR="004670C8">
        <w:rPr>
          <w:rFonts w:asciiTheme="majorHAnsi" w:eastAsia="Balthazar" w:hAnsiTheme="majorHAnsi" w:cstheme="majorHAnsi"/>
          <w:color w:val="000000"/>
        </w:rPr>
        <w:t xml:space="preserve">e despesas </w:t>
      </w:r>
      <w:r w:rsidRPr="004670C8">
        <w:rPr>
          <w:rFonts w:asciiTheme="majorHAnsi" w:eastAsia="Balthazar" w:hAnsiTheme="majorHAnsi" w:cstheme="majorHAnsi"/>
          <w:color w:val="000000"/>
        </w:rPr>
        <w:t xml:space="preserve">decorrentes </w:t>
      </w:r>
      <w:r w:rsidR="004670C8">
        <w:rPr>
          <w:rFonts w:asciiTheme="majorHAnsi" w:eastAsia="Balthazar" w:hAnsiTheme="majorHAnsi" w:cstheme="majorHAnsi"/>
          <w:color w:val="000000"/>
        </w:rPr>
        <w:t>do descumprimento dessa condição.</w:t>
      </w:r>
    </w:p>
    <w:p w14:paraId="02D85F0E" w14:textId="77777777" w:rsidR="004670C8" w:rsidRPr="004670C8" w:rsidRDefault="004670C8" w:rsidP="004670C8">
      <w:pPr>
        <w:pStyle w:val="PargrafodaLista"/>
        <w:rPr>
          <w:rFonts w:asciiTheme="majorHAnsi" w:hAnsiTheme="majorHAnsi" w:cstheme="majorHAnsi"/>
        </w:rPr>
      </w:pPr>
    </w:p>
    <w:p w14:paraId="6BAA33C1" w14:textId="4F1FE70C" w:rsidR="008B65B4" w:rsidRPr="00354A08" w:rsidRDefault="004670C8" w:rsidP="008E4A95">
      <w:pPr>
        <w:pStyle w:val="PargrafodaLista"/>
        <w:numPr>
          <w:ilvl w:val="0"/>
          <w:numId w:val="5"/>
        </w:numPr>
        <w:pBdr>
          <w:top w:val="nil"/>
          <w:left w:val="nil"/>
          <w:bottom w:val="nil"/>
          <w:right w:val="nil"/>
          <w:between w:val="nil"/>
        </w:pBdr>
        <w:tabs>
          <w:tab w:val="left" w:pos="1080"/>
        </w:tabs>
        <w:spacing w:after="240" w:line="276" w:lineRule="auto"/>
        <w:jc w:val="both"/>
        <w:rPr>
          <w:rFonts w:asciiTheme="majorHAnsi" w:eastAsia="Balthazar" w:hAnsiTheme="majorHAnsi" w:cstheme="majorHAnsi"/>
          <w:b/>
        </w:rPr>
      </w:pPr>
      <w:r w:rsidRPr="00354A08">
        <w:rPr>
          <w:rFonts w:asciiTheme="majorHAnsi" w:eastAsia="Balthazar" w:hAnsiTheme="majorHAnsi" w:cstheme="majorHAnsi"/>
        </w:rPr>
        <w:t>r</w:t>
      </w:r>
      <w:r w:rsidRPr="00354A08">
        <w:rPr>
          <w:rFonts w:asciiTheme="majorHAnsi" w:eastAsia="Balthazar" w:hAnsiTheme="majorHAnsi" w:cstheme="majorHAnsi"/>
          <w:color w:val="000000"/>
        </w:rPr>
        <w:t>esponsabilizar-se integralmente p</w:t>
      </w:r>
      <w:r w:rsidRPr="00354A08">
        <w:rPr>
          <w:rFonts w:asciiTheme="majorHAnsi" w:eastAsia="Balthazar" w:hAnsiTheme="majorHAnsi" w:cstheme="majorHAnsi"/>
        </w:rPr>
        <w:t>or todo o conteúdo de informações</w:t>
      </w:r>
      <w:r w:rsidR="0024702E" w:rsidRPr="00354A08">
        <w:rPr>
          <w:rFonts w:asciiTheme="majorHAnsi" w:eastAsia="Balthazar" w:hAnsiTheme="majorHAnsi" w:cstheme="majorHAnsi"/>
        </w:rPr>
        <w:t xml:space="preserve"> e dados</w:t>
      </w:r>
      <w:r w:rsidR="00354A08" w:rsidRPr="00354A08">
        <w:rPr>
          <w:rFonts w:asciiTheme="majorHAnsi" w:eastAsia="Balthazar" w:hAnsiTheme="majorHAnsi" w:cstheme="majorHAnsi"/>
        </w:rPr>
        <w:t xml:space="preserve"> pessoais</w:t>
      </w:r>
      <w:r w:rsidRPr="00354A08">
        <w:rPr>
          <w:rFonts w:asciiTheme="majorHAnsi" w:eastAsia="Balthazar" w:hAnsiTheme="majorHAnsi" w:cstheme="majorHAnsi"/>
        </w:rPr>
        <w:t xml:space="preserve"> relacionadas à utilização do </w:t>
      </w:r>
      <w:r w:rsidR="00354A08" w:rsidRPr="00354A08">
        <w:rPr>
          <w:rFonts w:asciiTheme="majorHAnsi" w:eastAsia="Balthazar" w:hAnsiTheme="majorHAnsi" w:cstheme="majorHAnsi"/>
        </w:rPr>
        <w:t>CAIS</w:t>
      </w:r>
      <w:r w:rsidRPr="00354A08">
        <w:rPr>
          <w:rFonts w:asciiTheme="majorHAnsi" w:eastAsia="Balthazar" w:hAnsiTheme="majorHAnsi" w:cstheme="majorHAnsi"/>
        </w:rPr>
        <w:t xml:space="preserve"> </w:t>
      </w:r>
      <w:r w:rsidRPr="00354A08">
        <w:rPr>
          <w:rFonts w:asciiTheme="majorHAnsi" w:eastAsia="Balthazar" w:hAnsiTheme="majorHAnsi" w:cstheme="majorHAnsi"/>
          <w:color w:val="000000"/>
        </w:rPr>
        <w:t xml:space="preserve">isentando e indenizando a </w:t>
      </w:r>
      <w:r w:rsidR="00354A08" w:rsidRPr="00354A08">
        <w:rPr>
          <w:rFonts w:asciiTheme="majorHAnsi" w:hAnsiTheme="majorHAnsi" w:cstheme="majorHAnsi"/>
        </w:rPr>
        <w:t>PROA</w:t>
      </w:r>
      <w:r w:rsidRPr="00354A08">
        <w:rPr>
          <w:rFonts w:asciiTheme="majorHAnsi" w:eastAsia="Balthazar" w:hAnsiTheme="majorHAnsi" w:cstheme="majorHAnsi"/>
          <w:b/>
          <w:color w:val="000000"/>
        </w:rPr>
        <w:t xml:space="preserve"> </w:t>
      </w:r>
      <w:r w:rsidRPr="00354A08">
        <w:rPr>
          <w:rFonts w:asciiTheme="majorHAnsi" w:eastAsia="Balthazar" w:hAnsiTheme="majorHAnsi" w:cstheme="majorHAnsi"/>
          <w:color w:val="000000"/>
        </w:rPr>
        <w:t>de</w:t>
      </w:r>
      <w:r w:rsidRPr="00354A08">
        <w:rPr>
          <w:rFonts w:asciiTheme="majorHAnsi" w:eastAsia="Balthazar" w:hAnsiTheme="majorHAnsi" w:cstheme="majorHAnsi"/>
        </w:rPr>
        <w:t xml:space="preserve"> </w:t>
      </w:r>
      <w:r w:rsidRPr="00354A08">
        <w:rPr>
          <w:rFonts w:asciiTheme="majorHAnsi" w:eastAsia="Balthazar" w:hAnsiTheme="majorHAnsi" w:cstheme="majorHAnsi"/>
          <w:color w:val="000000"/>
        </w:rPr>
        <w:t>quaisquer responsabilidades e despesas decorrentes do descumprimento dessa condição.</w:t>
      </w:r>
    </w:p>
    <w:p w14:paraId="06F7FD3E" w14:textId="77777777" w:rsidR="00354A08" w:rsidRPr="00354A08" w:rsidRDefault="00354A08" w:rsidP="00354A08">
      <w:pPr>
        <w:pStyle w:val="PargrafodaLista"/>
        <w:rPr>
          <w:rFonts w:asciiTheme="majorHAnsi" w:eastAsia="Balthazar" w:hAnsiTheme="majorHAnsi" w:cstheme="majorHAnsi"/>
          <w:b/>
        </w:rPr>
      </w:pPr>
    </w:p>
    <w:p w14:paraId="05256749" w14:textId="77777777" w:rsidR="00354A08" w:rsidRDefault="00354A08" w:rsidP="00354A08">
      <w:pPr>
        <w:pBdr>
          <w:top w:val="nil"/>
          <w:left w:val="nil"/>
          <w:bottom w:val="nil"/>
          <w:right w:val="nil"/>
          <w:between w:val="nil"/>
        </w:pBdr>
        <w:tabs>
          <w:tab w:val="left" w:pos="1080"/>
        </w:tabs>
        <w:spacing w:after="240" w:line="276" w:lineRule="auto"/>
        <w:jc w:val="both"/>
        <w:rPr>
          <w:rFonts w:asciiTheme="majorHAnsi" w:eastAsia="Balthazar" w:hAnsiTheme="majorHAnsi" w:cstheme="majorHAnsi"/>
          <w:b/>
        </w:rPr>
      </w:pPr>
    </w:p>
    <w:p w14:paraId="4DD9FD35" w14:textId="77777777" w:rsidR="00354A08" w:rsidRPr="00354A08" w:rsidRDefault="00354A08" w:rsidP="00354A08">
      <w:pPr>
        <w:pBdr>
          <w:top w:val="nil"/>
          <w:left w:val="nil"/>
          <w:bottom w:val="nil"/>
          <w:right w:val="nil"/>
          <w:between w:val="nil"/>
        </w:pBdr>
        <w:tabs>
          <w:tab w:val="left" w:pos="1080"/>
        </w:tabs>
        <w:spacing w:after="240" w:line="276" w:lineRule="auto"/>
        <w:jc w:val="both"/>
        <w:rPr>
          <w:rFonts w:asciiTheme="majorHAnsi" w:eastAsia="Balthazar" w:hAnsiTheme="majorHAnsi" w:cstheme="majorHAnsi"/>
          <w:b/>
        </w:rPr>
      </w:pPr>
    </w:p>
    <w:p w14:paraId="6F993CB0" w14:textId="77777777" w:rsidR="008B65B4" w:rsidRPr="00BA4445" w:rsidRDefault="008B65B4" w:rsidP="00BA4445">
      <w:pPr>
        <w:pBdr>
          <w:top w:val="nil"/>
          <w:left w:val="nil"/>
          <w:bottom w:val="nil"/>
          <w:right w:val="nil"/>
          <w:between w:val="nil"/>
        </w:pBdr>
        <w:spacing w:line="276" w:lineRule="auto"/>
        <w:jc w:val="both"/>
        <w:rPr>
          <w:rFonts w:asciiTheme="majorHAnsi" w:eastAsia="Balthazar" w:hAnsiTheme="majorHAnsi" w:cstheme="majorHAnsi"/>
          <w:b/>
          <w:sz w:val="22"/>
          <w:szCs w:val="22"/>
        </w:rPr>
      </w:pPr>
    </w:p>
    <w:p w14:paraId="297BDA60" w14:textId="1594758A"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b/>
          <w:sz w:val="22"/>
          <w:szCs w:val="22"/>
          <w:u w:val="single"/>
        </w:rPr>
      </w:pPr>
      <w:r w:rsidRPr="00BA4445">
        <w:rPr>
          <w:rFonts w:asciiTheme="majorHAnsi" w:hAnsiTheme="majorHAnsi" w:cstheme="majorHAnsi"/>
          <w:b/>
          <w:sz w:val="22"/>
          <w:szCs w:val="22"/>
          <w:u w:val="single"/>
        </w:rPr>
        <w:lastRenderedPageBreak/>
        <w:t xml:space="preserve">DA LIMITAÇÃO DA RESPONSABILIDADE DA </w:t>
      </w:r>
      <w:r w:rsidR="00354A08">
        <w:rPr>
          <w:rFonts w:asciiTheme="majorHAnsi" w:hAnsiTheme="majorHAnsi" w:cstheme="majorHAnsi"/>
          <w:b/>
          <w:sz w:val="22"/>
          <w:szCs w:val="22"/>
          <w:u w:val="single"/>
        </w:rPr>
        <w:t>PROA</w:t>
      </w:r>
    </w:p>
    <w:p w14:paraId="0F754F2C" w14:textId="77777777" w:rsidR="00AA192D" w:rsidRPr="00BA4445" w:rsidRDefault="00AA192D" w:rsidP="00BA4445">
      <w:pPr>
        <w:pBdr>
          <w:top w:val="nil"/>
          <w:left w:val="nil"/>
          <w:bottom w:val="nil"/>
          <w:right w:val="nil"/>
          <w:between w:val="nil"/>
        </w:pBdr>
        <w:spacing w:line="276" w:lineRule="auto"/>
        <w:jc w:val="both"/>
        <w:rPr>
          <w:rFonts w:asciiTheme="majorHAnsi" w:hAnsiTheme="majorHAnsi" w:cstheme="majorHAnsi"/>
          <w:b/>
          <w:sz w:val="22"/>
          <w:szCs w:val="22"/>
          <w:u w:val="single"/>
        </w:rPr>
      </w:pPr>
    </w:p>
    <w:p w14:paraId="226B0A9A" w14:textId="5FD0B9BC" w:rsidR="00AA192D" w:rsidRPr="00BA4445" w:rsidRDefault="00AA192D" w:rsidP="00BA4445">
      <w:pPr>
        <w:spacing w:after="240" w:line="276" w:lineRule="auto"/>
        <w:ind w:left="-426"/>
        <w:jc w:val="both"/>
        <w:rPr>
          <w:rFonts w:asciiTheme="majorHAnsi" w:hAnsiTheme="majorHAnsi" w:cstheme="majorHAnsi"/>
          <w:sz w:val="22"/>
          <w:szCs w:val="22"/>
        </w:rPr>
      </w:pPr>
      <w:r w:rsidRPr="00BA4445">
        <w:rPr>
          <w:rFonts w:asciiTheme="majorHAnsi" w:hAnsiTheme="majorHAnsi" w:cstheme="majorHAnsi"/>
          <w:sz w:val="22"/>
          <w:szCs w:val="22"/>
        </w:rPr>
        <w:t xml:space="preserve">Não fazem parte da responsabilidade da </w:t>
      </w:r>
      <w:r w:rsidR="00354A08">
        <w:rPr>
          <w:rFonts w:asciiTheme="majorHAnsi" w:hAnsiTheme="majorHAnsi" w:cstheme="majorHAnsi"/>
          <w:sz w:val="22"/>
          <w:szCs w:val="22"/>
        </w:rPr>
        <w:t>PROA</w:t>
      </w:r>
      <w:r w:rsidRPr="00BA4445">
        <w:rPr>
          <w:rFonts w:asciiTheme="majorHAnsi" w:hAnsiTheme="majorHAnsi" w:cstheme="majorHAnsi"/>
          <w:sz w:val="22"/>
          <w:szCs w:val="22"/>
        </w:rPr>
        <w:t xml:space="preserve"> e não estão incluídos no objeto do presente contrato, os serviços ou condições que não estejam expressamente previstas neste termo, tais como, mas não se limitando a tanto a: </w:t>
      </w:r>
    </w:p>
    <w:p w14:paraId="4A4C77CF" w14:textId="72901648" w:rsidR="00AA192D" w:rsidRPr="00BA4445" w:rsidRDefault="00AA192D" w:rsidP="00BA4445">
      <w:pPr>
        <w:spacing w:after="240" w:line="276" w:lineRule="auto"/>
        <w:ind w:hanging="426"/>
        <w:jc w:val="both"/>
        <w:rPr>
          <w:rFonts w:asciiTheme="majorHAnsi" w:hAnsiTheme="majorHAnsi" w:cstheme="majorHAnsi"/>
          <w:sz w:val="22"/>
          <w:szCs w:val="22"/>
        </w:rPr>
      </w:pPr>
      <w:r w:rsidRPr="00BA4445">
        <w:rPr>
          <w:rFonts w:asciiTheme="majorHAnsi" w:hAnsiTheme="majorHAnsi" w:cstheme="majorHAnsi"/>
          <w:sz w:val="22"/>
          <w:szCs w:val="22"/>
        </w:rPr>
        <w:t>a)</w:t>
      </w:r>
      <w:r w:rsidRPr="00BA4445">
        <w:rPr>
          <w:rFonts w:asciiTheme="majorHAnsi" w:hAnsiTheme="majorHAnsi" w:cstheme="majorHAnsi"/>
          <w:sz w:val="22"/>
          <w:szCs w:val="22"/>
        </w:rPr>
        <w:tab/>
        <w:t>Serviços de manutenção ou reparação, bem como responsabilidades sobre falhas no ambiente da Cliente, relativos à, por exemplo, (i) rede (Network); (</w:t>
      </w:r>
      <w:proofErr w:type="spellStart"/>
      <w:r w:rsidRPr="00BA4445">
        <w:rPr>
          <w:rFonts w:asciiTheme="majorHAnsi" w:hAnsiTheme="majorHAnsi" w:cstheme="majorHAnsi"/>
          <w:sz w:val="22"/>
          <w:szCs w:val="22"/>
        </w:rPr>
        <w:t>ii</w:t>
      </w:r>
      <w:proofErr w:type="spellEnd"/>
      <w:r w:rsidRPr="00BA4445">
        <w:rPr>
          <w:rFonts w:asciiTheme="majorHAnsi" w:hAnsiTheme="majorHAnsi" w:cstheme="majorHAnsi"/>
          <w:sz w:val="22"/>
          <w:szCs w:val="22"/>
        </w:rPr>
        <w:t xml:space="preserve">) Workstation (estações de trabalho) de </w:t>
      </w:r>
      <w:proofErr w:type="gramStart"/>
      <w:r w:rsidRPr="00BA4445">
        <w:rPr>
          <w:rFonts w:asciiTheme="majorHAnsi" w:hAnsiTheme="majorHAnsi" w:cstheme="majorHAnsi"/>
          <w:sz w:val="22"/>
          <w:szCs w:val="22"/>
        </w:rPr>
        <w:t xml:space="preserve">monitoramento;   </w:t>
      </w:r>
      <w:proofErr w:type="gramEnd"/>
      <w:r w:rsidRPr="00BA4445">
        <w:rPr>
          <w:rFonts w:asciiTheme="majorHAnsi" w:hAnsiTheme="majorHAnsi" w:cstheme="majorHAnsi"/>
          <w:sz w:val="22"/>
          <w:szCs w:val="22"/>
        </w:rPr>
        <w:t>(</w:t>
      </w:r>
      <w:proofErr w:type="spellStart"/>
      <w:r w:rsidRPr="00BA4445">
        <w:rPr>
          <w:rFonts w:asciiTheme="majorHAnsi" w:hAnsiTheme="majorHAnsi" w:cstheme="majorHAnsi"/>
          <w:sz w:val="22"/>
          <w:szCs w:val="22"/>
        </w:rPr>
        <w:t>iii</w:t>
      </w:r>
      <w:proofErr w:type="spellEnd"/>
      <w:r w:rsidRPr="00BA4445">
        <w:rPr>
          <w:rFonts w:asciiTheme="majorHAnsi" w:hAnsiTheme="majorHAnsi" w:cstheme="majorHAnsi"/>
          <w:sz w:val="22"/>
          <w:szCs w:val="22"/>
        </w:rPr>
        <w:t>) as placas de rede e acessórios; (</w:t>
      </w:r>
      <w:proofErr w:type="spellStart"/>
      <w:r w:rsidRPr="00BA4445">
        <w:rPr>
          <w:rFonts w:asciiTheme="majorHAnsi" w:hAnsiTheme="majorHAnsi" w:cstheme="majorHAnsi"/>
          <w:sz w:val="22"/>
          <w:szCs w:val="22"/>
        </w:rPr>
        <w:t>iv</w:t>
      </w:r>
      <w:proofErr w:type="spellEnd"/>
      <w:r w:rsidRPr="00BA4445">
        <w:rPr>
          <w:rFonts w:asciiTheme="majorHAnsi" w:hAnsiTheme="majorHAnsi" w:cstheme="majorHAnsi"/>
          <w:sz w:val="22"/>
          <w:szCs w:val="22"/>
        </w:rPr>
        <w:t>) Softwares ou sistemas de terceiros</w:t>
      </w:r>
      <w:r w:rsidRPr="00BA4445">
        <w:rPr>
          <w:rFonts w:asciiTheme="majorHAnsi" w:hAnsiTheme="majorHAnsi" w:cstheme="majorHAnsi"/>
          <w:b/>
          <w:sz w:val="22"/>
          <w:szCs w:val="22"/>
        </w:rPr>
        <w:t>.</w:t>
      </w:r>
    </w:p>
    <w:p w14:paraId="729D24D3" w14:textId="189E8ACC" w:rsidR="00AA192D" w:rsidRPr="00BA4445" w:rsidRDefault="00AA192D" w:rsidP="00BA4445">
      <w:pPr>
        <w:spacing w:after="240" w:line="276" w:lineRule="auto"/>
        <w:ind w:hanging="426"/>
        <w:jc w:val="both"/>
        <w:rPr>
          <w:rFonts w:asciiTheme="majorHAnsi" w:hAnsiTheme="majorHAnsi" w:cstheme="majorHAnsi"/>
          <w:bCs/>
          <w:sz w:val="22"/>
          <w:szCs w:val="22"/>
        </w:rPr>
      </w:pPr>
      <w:r w:rsidRPr="00BA4445">
        <w:rPr>
          <w:rFonts w:asciiTheme="majorHAnsi" w:hAnsiTheme="majorHAnsi" w:cstheme="majorHAnsi"/>
          <w:sz w:val="22"/>
          <w:szCs w:val="22"/>
        </w:rPr>
        <w:t xml:space="preserve">c) </w:t>
      </w:r>
      <w:r w:rsidRPr="00BA4445">
        <w:rPr>
          <w:rFonts w:asciiTheme="majorHAnsi" w:hAnsiTheme="majorHAnsi" w:cstheme="majorHAnsi"/>
          <w:sz w:val="22"/>
          <w:szCs w:val="22"/>
        </w:rPr>
        <w:tab/>
        <w:t>Manutenções corretivas decorrentes de imperícia, imprudência, uso indevido, má utilização dos sistemas, interferência, manutenções de terceiros, atos da natureza, perda de objetos (executáveis) e parâmetros do sistema por</w:t>
      </w:r>
      <w:r w:rsidR="00BA4445" w:rsidRPr="00BA4445">
        <w:rPr>
          <w:rFonts w:asciiTheme="majorHAnsi" w:hAnsiTheme="majorHAnsi" w:cstheme="majorHAnsi"/>
          <w:sz w:val="22"/>
          <w:szCs w:val="22"/>
        </w:rPr>
        <w:t xml:space="preserve"> sua</w:t>
      </w:r>
      <w:r w:rsidRPr="00BA4445">
        <w:rPr>
          <w:rFonts w:asciiTheme="majorHAnsi" w:hAnsiTheme="majorHAnsi" w:cstheme="majorHAnsi"/>
          <w:sz w:val="22"/>
          <w:szCs w:val="22"/>
        </w:rPr>
        <w:t xml:space="preserve"> culpa</w:t>
      </w:r>
      <w:r w:rsidRPr="00BA4445">
        <w:rPr>
          <w:rFonts w:asciiTheme="majorHAnsi" w:eastAsia="Balthazar" w:hAnsiTheme="majorHAnsi" w:cstheme="majorHAnsi"/>
          <w:sz w:val="22"/>
          <w:szCs w:val="22"/>
        </w:rPr>
        <w:t xml:space="preserve">, </w:t>
      </w:r>
      <w:r w:rsidR="00BA4445" w:rsidRPr="00BA4445">
        <w:rPr>
          <w:rFonts w:asciiTheme="majorHAnsi" w:eastAsia="Balthazar" w:hAnsiTheme="majorHAnsi" w:cstheme="majorHAnsi"/>
          <w:sz w:val="22"/>
          <w:szCs w:val="22"/>
        </w:rPr>
        <w:t xml:space="preserve">de </w:t>
      </w:r>
      <w:r w:rsidRPr="00BA4445">
        <w:rPr>
          <w:rFonts w:asciiTheme="majorHAnsi" w:eastAsia="Balthazar" w:hAnsiTheme="majorHAnsi" w:cstheme="majorHAnsi"/>
          <w:sz w:val="22"/>
          <w:szCs w:val="22"/>
        </w:rPr>
        <w:t>seus</w:t>
      </w:r>
      <w:r w:rsidRPr="00BA4445">
        <w:rPr>
          <w:rFonts w:asciiTheme="majorHAnsi" w:eastAsia="Balthazar" w:hAnsiTheme="majorHAnsi" w:cstheme="majorHAnsi"/>
          <w:bCs/>
          <w:sz w:val="22"/>
          <w:szCs w:val="22"/>
        </w:rPr>
        <w:t xml:space="preserve"> empregados, </w:t>
      </w:r>
      <w:proofErr w:type="gramStart"/>
      <w:r w:rsidRPr="00BA4445">
        <w:rPr>
          <w:rFonts w:asciiTheme="majorHAnsi" w:eastAsia="Balthazar" w:hAnsiTheme="majorHAnsi" w:cstheme="majorHAnsi"/>
          <w:bCs/>
          <w:sz w:val="22"/>
          <w:szCs w:val="22"/>
        </w:rPr>
        <w:t>prepostos</w:t>
      </w:r>
      <w:r w:rsidR="00BA4445" w:rsidRPr="00BA4445">
        <w:rPr>
          <w:rFonts w:asciiTheme="majorHAnsi" w:eastAsia="Balthazar" w:hAnsiTheme="majorHAnsi" w:cstheme="majorHAnsi"/>
          <w:bCs/>
          <w:sz w:val="22"/>
          <w:szCs w:val="22"/>
        </w:rPr>
        <w:t xml:space="preserve">, </w:t>
      </w:r>
      <w:r w:rsidRPr="00BA4445">
        <w:rPr>
          <w:rFonts w:asciiTheme="majorHAnsi" w:eastAsia="Balthazar" w:hAnsiTheme="majorHAnsi" w:cstheme="majorHAnsi"/>
          <w:bCs/>
          <w:sz w:val="22"/>
          <w:szCs w:val="22"/>
        </w:rPr>
        <w:t xml:space="preserve"> prestadores</w:t>
      </w:r>
      <w:proofErr w:type="gramEnd"/>
      <w:r w:rsidRPr="00BA4445">
        <w:rPr>
          <w:rFonts w:asciiTheme="majorHAnsi" w:eastAsia="Balthazar" w:hAnsiTheme="majorHAnsi" w:cstheme="majorHAnsi"/>
          <w:bCs/>
          <w:sz w:val="22"/>
          <w:szCs w:val="22"/>
        </w:rPr>
        <w:t xml:space="preserve"> de serviços</w:t>
      </w:r>
      <w:r w:rsidR="00BA4445" w:rsidRPr="00BA4445">
        <w:rPr>
          <w:rFonts w:asciiTheme="majorHAnsi" w:hAnsiTheme="majorHAnsi" w:cstheme="majorHAnsi"/>
          <w:bCs/>
          <w:sz w:val="22"/>
          <w:szCs w:val="22"/>
        </w:rPr>
        <w:t xml:space="preserve"> ou clientes</w:t>
      </w:r>
    </w:p>
    <w:p w14:paraId="119AB0AF" w14:textId="77777777" w:rsidR="00AA192D" w:rsidRPr="00BA4445" w:rsidRDefault="00AA192D" w:rsidP="00BA4445">
      <w:pPr>
        <w:spacing w:after="240" w:line="276" w:lineRule="auto"/>
        <w:ind w:hanging="426"/>
        <w:jc w:val="both"/>
        <w:rPr>
          <w:rFonts w:asciiTheme="majorHAnsi" w:hAnsiTheme="majorHAnsi" w:cstheme="majorHAnsi"/>
          <w:sz w:val="22"/>
          <w:szCs w:val="22"/>
        </w:rPr>
      </w:pPr>
      <w:r w:rsidRPr="00BA4445">
        <w:rPr>
          <w:rFonts w:asciiTheme="majorHAnsi" w:hAnsiTheme="majorHAnsi" w:cstheme="majorHAnsi"/>
          <w:bCs/>
          <w:sz w:val="22"/>
          <w:szCs w:val="22"/>
        </w:rPr>
        <w:t xml:space="preserve">d) </w:t>
      </w:r>
      <w:r w:rsidRPr="00BA4445">
        <w:rPr>
          <w:rFonts w:asciiTheme="majorHAnsi" w:hAnsiTheme="majorHAnsi" w:cstheme="majorHAnsi"/>
          <w:bCs/>
          <w:sz w:val="22"/>
          <w:szCs w:val="22"/>
        </w:rPr>
        <w:tab/>
      </w:r>
      <w:r w:rsidRPr="00BA4445">
        <w:rPr>
          <w:rFonts w:asciiTheme="majorHAnsi" w:hAnsiTheme="majorHAnsi" w:cstheme="majorHAnsi"/>
          <w:sz w:val="22"/>
          <w:szCs w:val="22"/>
        </w:rPr>
        <w:t>Correção de falhas em virtude de integrações e interfaces indevidas com outros produtos.</w:t>
      </w:r>
    </w:p>
    <w:p w14:paraId="7678F121" w14:textId="77777777" w:rsidR="00AA192D" w:rsidRPr="00BA4445" w:rsidRDefault="00AA192D" w:rsidP="00BA4445">
      <w:pPr>
        <w:spacing w:after="240" w:line="276" w:lineRule="auto"/>
        <w:ind w:hanging="426"/>
        <w:jc w:val="both"/>
        <w:rPr>
          <w:rFonts w:asciiTheme="majorHAnsi" w:hAnsiTheme="majorHAnsi" w:cstheme="majorHAnsi"/>
          <w:sz w:val="22"/>
          <w:szCs w:val="22"/>
        </w:rPr>
      </w:pPr>
      <w:r w:rsidRPr="00BA4445">
        <w:rPr>
          <w:rFonts w:asciiTheme="majorHAnsi" w:hAnsiTheme="majorHAnsi" w:cstheme="majorHAnsi"/>
          <w:sz w:val="22"/>
          <w:szCs w:val="22"/>
        </w:rPr>
        <w:t xml:space="preserve">e) </w:t>
      </w:r>
      <w:r w:rsidRPr="00BA4445">
        <w:rPr>
          <w:rFonts w:asciiTheme="majorHAnsi" w:hAnsiTheme="majorHAnsi" w:cstheme="majorHAnsi"/>
          <w:sz w:val="22"/>
          <w:szCs w:val="22"/>
        </w:rPr>
        <w:tab/>
        <w:t>Implementações adicionais e alterações nas funcionalidades, remodelagem reescrita de códigos e elaboração de relatórios que não se caracterizem como intervenção corretiva.</w:t>
      </w:r>
    </w:p>
    <w:p w14:paraId="18C76ABD" w14:textId="657254AF" w:rsidR="00AA192D" w:rsidRPr="00BA4445" w:rsidRDefault="00AA192D" w:rsidP="00BA4445">
      <w:pPr>
        <w:spacing w:after="240" w:line="276" w:lineRule="auto"/>
        <w:ind w:hanging="426"/>
        <w:jc w:val="both"/>
        <w:rPr>
          <w:rFonts w:asciiTheme="majorHAnsi" w:hAnsiTheme="majorHAnsi" w:cstheme="majorHAnsi"/>
          <w:sz w:val="22"/>
          <w:szCs w:val="22"/>
        </w:rPr>
      </w:pPr>
      <w:r w:rsidRPr="00BA4445">
        <w:rPr>
          <w:rFonts w:asciiTheme="majorHAnsi" w:hAnsiTheme="majorHAnsi" w:cstheme="majorHAnsi"/>
          <w:sz w:val="22"/>
          <w:szCs w:val="22"/>
        </w:rPr>
        <w:t xml:space="preserve">f) </w:t>
      </w:r>
      <w:r w:rsidRPr="00BA4445">
        <w:rPr>
          <w:rFonts w:asciiTheme="majorHAnsi" w:hAnsiTheme="majorHAnsi" w:cstheme="majorHAnsi"/>
          <w:sz w:val="22"/>
          <w:szCs w:val="22"/>
        </w:rPr>
        <w:tab/>
        <w:t xml:space="preserve">Qualquer falha, parada, mudança de regras ou bloqueio referentes a problemas com o WhatsApp, Messenger, </w:t>
      </w:r>
      <w:proofErr w:type="spellStart"/>
      <w:r w:rsidRPr="00BA4445">
        <w:rPr>
          <w:rFonts w:asciiTheme="majorHAnsi" w:hAnsiTheme="majorHAnsi" w:cstheme="majorHAnsi"/>
          <w:sz w:val="22"/>
          <w:szCs w:val="22"/>
        </w:rPr>
        <w:t>Telegram</w:t>
      </w:r>
      <w:proofErr w:type="spellEnd"/>
      <w:r w:rsidRPr="00BA4445">
        <w:rPr>
          <w:rFonts w:asciiTheme="majorHAnsi" w:hAnsiTheme="majorHAnsi" w:cstheme="majorHAnsi"/>
          <w:sz w:val="22"/>
          <w:szCs w:val="22"/>
        </w:rPr>
        <w:t xml:space="preserve"> e SMS, entre outros.</w:t>
      </w:r>
    </w:p>
    <w:p w14:paraId="017AD2C4" w14:textId="5F5CE504"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b/>
          <w:sz w:val="22"/>
          <w:szCs w:val="22"/>
        </w:rPr>
      </w:pPr>
    </w:p>
    <w:p w14:paraId="64CFCDB4" w14:textId="24B31D56"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b/>
          <w:sz w:val="22"/>
          <w:szCs w:val="22"/>
          <w:u w:val="single"/>
        </w:rPr>
      </w:pPr>
      <w:r w:rsidRPr="00BA4445">
        <w:rPr>
          <w:rFonts w:asciiTheme="majorHAnsi" w:hAnsiTheme="majorHAnsi" w:cstheme="majorHAnsi"/>
          <w:b/>
          <w:sz w:val="22"/>
          <w:szCs w:val="22"/>
          <w:u w:val="single"/>
        </w:rPr>
        <w:t>DA PROTEÇÃO DE DADOS</w:t>
      </w:r>
    </w:p>
    <w:p w14:paraId="131371FF"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b/>
          <w:sz w:val="22"/>
          <w:szCs w:val="22"/>
          <w:u w:val="single"/>
        </w:rPr>
      </w:pPr>
    </w:p>
    <w:p w14:paraId="6C0903EC" w14:textId="5CFACDE0" w:rsidR="00AA192D" w:rsidRPr="00BA4445" w:rsidRDefault="00BA4445" w:rsidP="00BA4445">
      <w:pPr>
        <w:pBdr>
          <w:top w:val="nil"/>
          <w:left w:val="nil"/>
          <w:bottom w:val="nil"/>
          <w:right w:val="nil"/>
          <w:between w:val="nil"/>
        </w:pBdr>
        <w:spacing w:line="276" w:lineRule="auto"/>
        <w:ind w:left="-426"/>
        <w:jc w:val="both"/>
        <w:rPr>
          <w:rFonts w:asciiTheme="majorHAnsi" w:hAnsiTheme="majorHAnsi" w:cstheme="majorHAnsi"/>
          <w:sz w:val="22"/>
          <w:szCs w:val="22"/>
        </w:rPr>
      </w:pPr>
      <w:bookmarkStart w:id="8" w:name="_Hlk67317842"/>
      <w:r w:rsidRPr="00BA4445">
        <w:rPr>
          <w:rFonts w:asciiTheme="majorHAnsi" w:hAnsiTheme="majorHAnsi" w:cstheme="majorHAnsi"/>
          <w:bCs/>
          <w:sz w:val="22"/>
          <w:szCs w:val="22"/>
        </w:rPr>
        <w:t xml:space="preserve">Ao assinar o presente termo você </w:t>
      </w:r>
      <w:r w:rsidR="00AA192D" w:rsidRPr="00BA4445">
        <w:rPr>
          <w:rFonts w:asciiTheme="majorHAnsi" w:hAnsiTheme="majorHAnsi" w:cstheme="majorHAnsi"/>
          <w:sz w:val="22"/>
          <w:szCs w:val="22"/>
        </w:rPr>
        <w:t>declara expressamente que</w:t>
      </w:r>
      <w:r w:rsidRPr="00BA4445">
        <w:rPr>
          <w:rFonts w:asciiTheme="majorHAnsi" w:hAnsiTheme="majorHAnsi" w:cstheme="majorHAnsi"/>
          <w:sz w:val="22"/>
          <w:szCs w:val="22"/>
        </w:rPr>
        <w:t xml:space="preserve"> conhece e cumprirá</w:t>
      </w:r>
      <w:r w:rsidR="00AA192D" w:rsidRPr="00BA4445">
        <w:rPr>
          <w:rFonts w:asciiTheme="majorHAnsi" w:hAnsiTheme="majorHAnsi" w:cstheme="majorHAnsi"/>
          <w:sz w:val="22"/>
          <w:szCs w:val="22"/>
        </w:rPr>
        <w:t xml:space="preserve"> com todas as normas relacionadas à Proteção de Dados Pessoais, como as da Constituição Federal de 1988, Código Civil de 2002, Código de Defesa do Consumidor, Marco Civil da Internet, além da Lei Geral de Proteção de Dados Pessoais, a qual delineia regras específicas para a proteção de Dados Pessoais no país.</w:t>
      </w:r>
      <w:bookmarkEnd w:id="8"/>
    </w:p>
    <w:p w14:paraId="30E86F18"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16A1F18A" w14:textId="75809D52" w:rsidR="00AA192D" w:rsidRDefault="00BA4445" w:rsidP="00BA4445">
      <w:pPr>
        <w:pBdr>
          <w:top w:val="nil"/>
          <w:left w:val="nil"/>
          <w:bottom w:val="nil"/>
          <w:right w:val="nil"/>
          <w:between w:val="nil"/>
        </w:pBdr>
        <w:spacing w:line="276" w:lineRule="auto"/>
        <w:ind w:left="-426"/>
        <w:jc w:val="both"/>
        <w:rPr>
          <w:rFonts w:asciiTheme="majorHAnsi" w:hAnsiTheme="majorHAnsi" w:cstheme="majorHAnsi"/>
          <w:sz w:val="22"/>
          <w:szCs w:val="22"/>
        </w:rPr>
      </w:pPr>
      <w:bookmarkStart w:id="9" w:name="_Hlk67317896"/>
      <w:r w:rsidRPr="00BA4445">
        <w:rPr>
          <w:rFonts w:asciiTheme="majorHAnsi" w:hAnsiTheme="majorHAnsi" w:cstheme="majorHAnsi"/>
          <w:sz w:val="22"/>
          <w:szCs w:val="22"/>
        </w:rPr>
        <w:t xml:space="preserve">Você se compromete ainda </w:t>
      </w:r>
      <w:r w:rsidR="00AA192D" w:rsidRPr="00BA4445">
        <w:rPr>
          <w:rFonts w:asciiTheme="majorHAnsi" w:hAnsiTheme="majorHAnsi" w:cstheme="majorHAnsi"/>
          <w:sz w:val="22"/>
          <w:szCs w:val="22"/>
        </w:rPr>
        <w:t xml:space="preserve"> que, por si ou seus colaboradores e representantes e quaisquer pessoas a elas relacionadas, manterão absoluto sigilo sobre todo e qualquer Dado Pessoal a que venham ter ciência em virtude do presente contrato,  devendo implementar todas as medidas técnicas de segurança da informação razoavelmente disponíveis, além de medidas organizacionais para controle de acesso somente às pessoas que necessitam efetivamente acessar os Dados Pessoais para a consecução do objeto deste contrato.</w:t>
      </w:r>
      <w:bookmarkEnd w:id="9"/>
    </w:p>
    <w:p w14:paraId="75208D52" w14:textId="77777777" w:rsidR="009B3E05" w:rsidRDefault="009B3E05"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6658D696" w14:textId="65C363CD" w:rsidR="009B3E05" w:rsidRPr="00BA4445" w:rsidRDefault="009B3E05" w:rsidP="00BA4445">
      <w:pPr>
        <w:pBdr>
          <w:top w:val="nil"/>
          <w:left w:val="nil"/>
          <w:bottom w:val="nil"/>
          <w:right w:val="nil"/>
          <w:between w:val="nil"/>
        </w:pBdr>
        <w:spacing w:line="276" w:lineRule="auto"/>
        <w:ind w:left="-426"/>
        <w:jc w:val="both"/>
        <w:rPr>
          <w:rFonts w:asciiTheme="majorHAnsi" w:hAnsiTheme="majorHAnsi" w:cstheme="majorHAnsi"/>
          <w:sz w:val="22"/>
          <w:szCs w:val="22"/>
        </w:rPr>
      </w:pPr>
      <w:r>
        <w:rPr>
          <w:rFonts w:asciiTheme="majorHAnsi" w:hAnsiTheme="majorHAnsi" w:cstheme="majorHAnsi"/>
          <w:sz w:val="22"/>
          <w:szCs w:val="22"/>
        </w:rPr>
        <w:t xml:space="preserve">Em caso de dúvidas, reclamações ou sugestões, nossa Comissão Permanente de Dados Pessoais, e o nosso DPO, Afranio Lara estarão à sua disposição pelo </w:t>
      </w:r>
      <w:proofErr w:type="spellStart"/>
      <w:r>
        <w:rPr>
          <w:rFonts w:asciiTheme="majorHAnsi" w:hAnsiTheme="majorHAnsi" w:cstheme="majorHAnsi"/>
          <w:sz w:val="22"/>
          <w:szCs w:val="22"/>
        </w:rPr>
        <w:t>email</w:t>
      </w:r>
      <w:proofErr w:type="spellEnd"/>
      <w:r>
        <w:rPr>
          <w:rFonts w:asciiTheme="majorHAnsi" w:hAnsiTheme="majorHAnsi" w:cstheme="majorHAnsi"/>
          <w:sz w:val="22"/>
          <w:szCs w:val="22"/>
        </w:rPr>
        <w:t xml:space="preserve">: </w:t>
      </w:r>
      <w:r w:rsidR="00AA0666" w:rsidRPr="00AA0666">
        <w:rPr>
          <w:rFonts w:asciiTheme="majorHAnsi" w:hAnsiTheme="majorHAnsi" w:cstheme="majorHAnsi"/>
          <w:sz w:val="22"/>
          <w:szCs w:val="22"/>
          <w:highlight w:val="yellow"/>
        </w:rPr>
        <w:t>DPO@proa.ai</w:t>
      </w:r>
    </w:p>
    <w:p w14:paraId="0C9595AB"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38392A37" w14:textId="2DEF83DA"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b/>
          <w:sz w:val="22"/>
          <w:szCs w:val="22"/>
          <w:u w:val="single"/>
        </w:rPr>
      </w:pPr>
      <w:r w:rsidRPr="00BA4445">
        <w:rPr>
          <w:rFonts w:asciiTheme="majorHAnsi" w:hAnsiTheme="majorHAnsi" w:cstheme="majorHAnsi"/>
          <w:b/>
          <w:sz w:val="22"/>
          <w:szCs w:val="22"/>
          <w:u w:val="single"/>
        </w:rPr>
        <w:t>VIGÊNCIA E RESCISÃO</w:t>
      </w:r>
    </w:p>
    <w:p w14:paraId="04154F42" w14:textId="77777777" w:rsidR="00AA192D" w:rsidRPr="00BA4445" w:rsidRDefault="00AA192D" w:rsidP="00BA4445">
      <w:pPr>
        <w:pBdr>
          <w:top w:val="nil"/>
          <w:left w:val="nil"/>
          <w:bottom w:val="nil"/>
          <w:right w:val="nil"/>
          <w:between w:val="nil"/>
        </w:pBdr>
        <w:spacing w:line="276" w:lineRule="auto"/>
        <w:jc w:val="both"/>
        <w:rPr>
          <w:rFonts w:asciiTheme="majorHAnsi" w:eastAsia="Balthazar" w:hAnsiTheme="majorHAnsi" w:cstheme="majorHAnsi"/>
          <w:sz w:val="22"/>
          <w:szCs w:val="22"/>
        </w:rPr>
      </w:pPr>
    </w:p>
    <w:p w14:paraId="6C5B5B61" w14:textId="52C7C445" w:rsid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bookmarkStart w:id="10" w:name="_Hlk67318587"/>
      <w:r w:rsidRPr="00BA4445">
        <w:rPr>
          <w:rFonts w:asciiTheme="majorHAnsi" w:hAnsiTheme="majorHAnsi" w:cstheme="majorHAnsi"/>
          <w:sz w:val="22"/>
          <w:szCs w:val="22"/>
        </w:rPr>
        <w:t xml:space="preserve">O presente </w:t>
      </w:r>
      <w:r w:rsidR="00BA4445" w:rsidRPr="00BA4445">
        <w:rPr>
          <w:rFonts w:asciiTheme="majorHAnsi" w:hAnsiTheme="majorHAnsi" w:cstheme="majorHAnsi"/>
          <w:sz w:val="22"/>
          <w:szCs w:val="22"/>
        </w:rPr>
        <w:t>termo</w:t>
      </w:r>
      <w:r w:rsidRPr="00BA4445">
        <w:rPr>
          <w:rFonts w:asciiTheme="majorHAnsi" w:hAnsiTheme="majorHAnsi" w:cstheme="majorHAnsi"/>
          <w:sz w:val="22"/>
          <w:szCs w:val="22"/>
        </w:rPr>
        <w:t xml:space="preserve"> entra em vigor </w:t>
      </w:r>
      <w:r w:rsidR="00BA4445" w:rsidRPr="00BA4445">
        <w:rPr>
          <w:rFonts w:asciiTheme="majorHAnsi" w:hAnsiTheme="majorHAnsi" w:cstheme="majorHAnsi"/>
          <w:sz w:val="22"/>
          <w:szCs w:val="22"/>
        </w:rPr>
        <w:t>nesta data</w:t>
      </w:r>
      <w:r w:rsidRPr="00BA4445">
        <w:rPr>
          <w:rFonts w:asciiTheme="majorHAnsi" w:hAnsiTheme="majorHAnsi" w:cstheme="majorHAnsi"/>
          <w:sz w:val="22"/>
          <w:szCs w:val="22"/>
        </w:rPr>
        <w:t xml:space="preserve"> e continuará vigente </w:t>
      </w:r>
      <w:bookmarkEnd w:id="10"/>
      <w:r w:rsidR="00354A08">
        <w:rPr>
          <w:rFonts w:asciiTheme="majorHAnsi" w:hAnsiTheme="majorHAnsi" w:cstheme="majorHAnsi"/>
          <w:sz w:val="22"/>
          <w:szCs w:val="22"/>
        </w:rPr>
        <w:t>por prazo indeterminado, podendo ser suspenso e/ou cancelado em caso de suspensão ou atraso nos pagamentos do pacote contratado.</w:t>
      </w:r>
    </w:p>
    <w:p w14:paraId="124F49B7" w14:textId="77777777" w:rsidR="00354A08" w:rsidRDefault="00354A08"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50839A25" w14:textId="77777777" w:rsidR="00354A08" w:rsidRDefault="00354A08"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738D8285" w14:textId="77777777" w:rsidR="00354A08" w:rsidRDefault="00354A08"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0B355FFE" w14:textId="77777777" w:rsidR="00354A08" w:rsidRPr="00BA4445" w:rsidRDefault="00354A08" w:rsidP="00BA4445">
      <w:pPr>
        <w:pBdr>
          <w:top w:val="nil"/>
          <w:left w:val="nil"/>
          <w:bottom w:val="nil"/>
          <w:right w:val="nil"/>
          <w:between w:val="nil"/>
        </w:pBdr>
        <w:spacing w:line="276" w:lineRule="auto"/>
        <w:ind w:left="-426"/>
        <w:jc w:val="both"/>
        <w:rPr>
          <w:rFonts w:asciiTheme="majorHAnsi" w:eastAsia="Balthazar" w:hAnsiTheme="majorHAnsi" w:cstheme="majorHAnsi"/>
          <w:sz w:val="22"/>
          <w:szCs w:val="22"/>
        </w:rPr>
      </w:pPr>
    </w:p>
    <w:p w14:paraId="748F021B" w14:textId="77777777" w:rsidR="00BA4445" w:rsidRPr="00BA4445" w:rsidRDefault="00BA4445" w:rsidP="00BA4445">
      <w:pPr>
        <w:pBdr>
          <w:top w:val="nil"/>
          <w:left w:val="nil"/>
          <w:bottom w:val="nil"/>
          <w:right w:val="nil"/>
          <w:between w:val="nil"/>
        </w:pBdr>
        <w:spacing w:line="276" w:lineRule="auto"/>
        <w:ind w:left="-426"/>
        <w:jc w:val="both"/>
        <w:rPr>
          <w:rFonts w:asciiTheme="majorHAnsi" w:hAnsiTheme="majorHAnsi" w:cstheme="majorHAnsi"/>
          <w:b/>
          <w:bCs/>
          <w:sz w:val="22"/>
          <w:szCs w:val="22"/>
          <w:u w:val="single"/>
        </w:rPr>
      </w:pPr>
    </w:p>
    <w:p w14:paraId="09E91A33" w14:textId="07CD930D" w:rsidR="00AA192D" w:rsidRPr="00BA4445" w:rsidRDefault="00AA192D" w:rsidP="00BA4445">
      <w:pPr>
        <w:pBdr>
          <w:top w:val="nil"/>
          <w:left w:val="nil"/>
          <w:bottom w:val="nil"/>
          <w:right w:val="nil"/>
          <w:between w:val="nil"/>
        </w:pBdr>
        <w:spacing w:line="276" w:lineRule="auto"/>
        <w:ind w:left="-426"/>
        <w:jc w:val="both"/>
        <w:rPr>
          <w:rFonts w:asciiTheme="majorHAnsi" w:eastAsia="Balthazar" w:hAnsiTheme="majorHAnsi" w:cstheme="majorHAnsi"/>
          <w:sz w:val="22"/>
          <w:szCs w:val="22"/>
        </w:rPr>
      </w:pPr>
      <w:r w:rsidRPr="00BA4445">
        <w:rPr>
          <w:rFonts w:asciiTheme="majorHAnsi" w:hAnsiTheme="majorHAnsi" w:cstheme="majorHAnsi"/>
          <w:b/>
          <w:bCs/>
          <w:sz w:val="22"/>
          <w:szCs w:val="22"/>
          <w:u w:val="single"/>
        </w:rPr>
        <w:t>DISPOSIÇÕES GERAIS</w:t>
      </w:r>
    </w:p>
    <w:p w14:paraId="4E9EDDA2"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b/>
          <w:bCs/>
          <w:sz w:val="22"/>
          <w:szCs w:val="22"/>
          <w:u w:val="single"/>
        </w:rPr>
      </w:pPr>
    </w:p>
    <w:p w14:paraId="690C2D6A" w14:textId="122E3666"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r w:rsidRPr="00BA4445">
        <w:rPr>
          <w:rFonts w:asciiTheme="majorHAnsi" w:hAnsiTheme="majorHAnsi" w:cstheme="majorHAnsi"/>
          <w:sz w:val="22"/>
          <w:szCs w:val="22"/>
        </w:rPr>
        <w:t xml:space="preserve">Na hipótese em que uma ou mais disposições deste </w:t>
      </w:r>
      <w:r w:rsidR="00BA4445" w:rsidRPr="00BA4445">
        <w:rPr>
          <w:rFonts w:asciiTheme="majorHAnsi" w:hAnsiTheme="majorHAnsi" w:cstheme="majorHAnsi"/>
          <w:sz w:val="22"/>
          <w:szCs w:val="22"/>
        </w:rPr>
        <w:t xml:space="preserve">termo de </w:t>
      </w:r>
      <w:proofErr w:type="gramStart"/>
      <w:r w:rsidR="00BA4445" w:rsidRPr="00BA4445">
        <w:rPr>
          <w:rFonts w:asciiTheme="majorHAnsi" w:hAnsiTheme="majorHAnsi" w:cstheme="majorHAnsi"/>
          <w:sz w:val="22"/>
          <w:szCs w:val="22"/>
        </w:rPr>
        <w:t xml:space="preserve">uso </w:t>
      </w:r>
      <w:r w:rsidRPr="00BA4445">
        <w:rPr>
          <w:rFonts w:asciiTheme="majorHAnsi" w:hAnsiTheme="majorHAnsi" w:cstheme="majorHAnsi"/>
          <w:sz w:val="22"/>
          <w:szCs w:val="22"/>
        </w:rPr>
        <w:t xml:space="preserve"> sejam</w:t>
      </w:r>
      <w:proofErr w:type="gramEnd"/>
      <w:r w:rsidRPr="00BA4445">
        <w:rPr>
          <w:rFonts w:asciiTheme="majorHAnsi" w:hAnsiTheme="majorHAnsi" w:cstheme="majorHAnsi"/>
          <w:sz w:val="22"/>
          <w:szCs w:val="22"/>
        </w:rPr>
        <w:t xml:space="preserve"> consideradas inválidas, ilegais ou, de alguma forma, inexequíveis, a validade, legalidade ou aplicabilidade das disposições remanescentes não ficarão, de modo algum, afetadas ou comprometidas.</w:t>
      </w:r>
    </w:p>
    <w:p w14:paraId="13373AD0"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636F8C26" w14:textId="593F5CBB"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r w:rsidRPr="00BA4445">
        <w:rPr>
          <w:rFonts w:asciiTheme="majorHAnsi" w:hAnsiTheme="majorHAnsi" w:cstheme="majorHAnsi"/>
          <w:sz w:val="22"/>
          <w:szCs w:val="22"/>
        </w:rPr>
        <w:t xml:space="preserve">A omissão ou atraso em (a) exercer qualquer direito, (b) exigir o cumprimento de qualquer disposição deste Contrato, ou (c) no curso de qualquer negociação entre as </w:t>
      </w:r>
      <w:r w:rsidRPr="00BA4445">
        <w:rPr>
          <w:rFonts w:asciiTheme="majorHAnsi" w:hAnsiTheme="majorHAnsi" w:cstheme="majorHAnsi"/>
          <w:b/>
          <w:sz w:val="22"/>
          <w:szCs w:val="22"/>
        </w:rPr>
        <w:t>PARTES</w:t>
      </w:r>
      <w:r w:rsidRPr="00BA4445">
        <w:rPr>
          <w:rFonts w:asciiTheme="majorHAnsi" w:hAnsiTheme="majorHAnsi" w:cstheme="majorHAnsi"/>
          <w:sz w:val="22"/>
          <w:szCs w:val="22"/>
        </w:rPr>
        <w:t xml:space="preserve">, não será considerado renúncia ao direito, autoridade ou privilégio em relação </w:t>
      </w:r>
      <w:proofErr w:type="gramStart"/>
      <w:r w:rsidRPr="00BA4445">
        <w:rPr>
          <w:rFonts w:asciiTheme="majorHAnsi" w:hAnsiTheme="majorHAnsi" w:cstheme="majorHAnsi"/>
          <w:sz w:val="22"/>
          <w:szCs w:val="22"/>
        </w:rPr>
        <w:t>à</w:t>
      </w:r>
      <w:proofErr w:type="gramEnd"/>
      <w:r w:rsidRPr="00BA4445">
        <w:rPr>
          <w:rFonts w:asciiTheme="majorHAnsi" w:hAnsiTheme="majorHAnsi" w:cstheme="majorHAnsi"/>
          <w:sz w:val="22"/>
          <w:szCs w:val="22"/>
        </w:rPr>
        <w:t xml:space="preserve"> qualquer direito, solução ou condição. Uma renúncia, realizada por escrito, em determinada situação, será válida apenas para tal situação específica e tão somente para o propósito para o qual ela tenha sido concedida e não poderá ser interpretada como renúncia a qualquer ocasião futura ou contra terceiros. Na eventualidade de ser eleita via inadequada, inconsistente ou inválida para o curso de negociação, ação, omissão, falha ou atraso no exercício de qualquer direito ou remédio advindo deste </w:t>
      </w:r>
      <w:r w:rsidR="00BA4445" w:rsidRPr="00BA4445">
        <w:rPr>
          <w:rFonts w:asciiTheme="majorHAnsi" w:hAnsiTheme="majorHAnsi" w:cstheme="majorHAnsi"/>
          <w:sz w:val="22"/>
          <w:szCs w:val="22"/>
        </w:rPr>
        <w:t>Termo de Uso</w:t>
      </w:r>
      <w:r w:rsidRPr="00BA4445">
        <w:rPr>
          <w:rFonts w:asciiTheme="majorHAnsi" w:hAnsiTheme="majorHAnsi" w:cstheme="majorHAnsi"/>
          <w:sz w:val="22"/>
          <w:szCs w:val="22"/>
        </w:rPr>
        <w:t xml:space="preserve">, tal eleição não constituirá renúncia de qualquer remédio ou direito ou limita ou previne a obrigatoriedade subsequente de qualquer cláusula contratual. O não exercício, total ou parcial, de determinado direito ou remédio contido neste </w:t>
      </w:r>
      <w:r w:rsidR="00BA4445" w:rsidRPr="00BA4445">
        <w:rPr>
          <w:rFonts w:asciiTheme="majorHAnsi" w:hAnsiTheme="majorHAnsi" w:cstheme="majorHAnsi"/>
          <w:sz w:val="22"/>
          <w:szCs w:val="22"/>
        </w:rPr>
        <w:t>Termo de Uso</w:t>
      </w:r>
      <w:r w:rsidRPr="00BA4445">
        <w:rPr>
          <w:rFonts w:asciiTheme="majorHAnsi" w:hAnsiTheme="majorHAnsi" w:cstheme="majorHAnsi"/>
          <w:sz w:val="22"/>
          <w:szCs w:val="22"/>
        </w:rPr>
        <w:t xml:space="preserve"> não significa a preclusão, prescrição ou decadência do direito ao exercício subsequente de quaisquer outros direitos. Ademais, as </w:t>
      </w:r>
      <w:r w:rsidRPr="00BA4445">
        <w:rPr>
          <w:rFonts w:asciiTheme="majorHAnsi" w:hAnsiTheme="majorHAnsi" w:cstheme="majorHAnsi"/>
          <w:b/>
          <w:sz w:val="22"/>
          <w:szCs w:val="22"/>
        </w:rPr>
        <w:t xml:space="preserve">PARTES </w:t>
      </w:r>
      <w:r w:rsidRPr="00BA4445">
        <w:rPr>
          <w:rFonts w:asciiTheme="majorHAnsi" w:hAnsiTheme="majorHAnsi" w:cstheme="majorHAnsi"/>
          <w:sz w:val="22"/>
          <w:szCs w:val="22"/>
        </w:rPr>
        <w:t xml:space="preserve">expressamente declaram que a tolerância da mora do presente </w:t>
      </w:r>
      <w:r w:rsidR="00BA4445" w:rsidRPr="00BA4445">
        <w:rPr>
          <w:rFonts w:asciiTheme="majorHAnsi" w:hAnsiTheme="majorHAnsi" w:cstheme="majorHAnsi"/>
          <w:sz w:val="22"/>
          <w:szCs w:val="22"/>
        </w:rPr>
        <w:t xml:space="preserve">Termo de Uso </w:t>
      </w:r>
      <w:r w:rsidRPr="00BA4445">
        <w:rPr>
          <w:rFonts w:asciiTheme="majorHAnsi" w:hAnsiTheme="majorHAnsi" w:cstheme="majorHAnsi"/>
          <w:sz w:val="22"/>
          <w:szCs w:val="22"/>
        </w:rPr>
        <w:t>não constituirá a sua novação, mas sim a sua simples tolerância.</w:t>
      </w:r>
    </w:p>
    <w:p w14:paraId="49606C84"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4760D325" w14:textId="6ED550DD"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r w:rsidRPr="00BA4445">
        <w:rPr>
          <w:rFonts w:asciiTheme="majorHAnsi" w:hAnsiTheme="majorHAnsi" w:cstheme="majorHAnsi"/>
          <w:sz w:val="22"/>
          <w:szCs w:val="22"/>
        </w:rPr>
        <w:t>O presente Instrumento tem, por força do Artigo 784, inciso III do Código de Processo Civil, caráter de título executivo extrajudicial. Como o presente Instrumento poderá ser assinado eletronicamente, em consonância com o mais recente entendimento do Superior Tribunal de Justiça. Dessa forma, não óbices à execução judicial dos termos descritos neste Instrumento.</w:t>
      </w:r>
    </w:p>
    <w:p w14:paraId="689105E9" w14:textId="77777777" w:rsidR="00AA192D" w:rsidRPr="00BA4445" w:rsidRDefault="00AA192D" w:rsidP="00BA4445">
      <w:pPr>
        <w:pBdr>
          <w:top w:val="nil"/>
          <w:left w:val="nil"/>
          <w:bottom w:val="nil"/>
          <w:right w:val="nil"/>
          <w:between w:val="nil"/>
        </w:pBdr>
        <w:spacing w:line="276" w:lineRule="auto"/>
        <w:ind w:left="-426"/>
        <w:jc w:val="both"/>
        <w:rPr>
          <w:rFonts w:asciiTheme="majorHAnsi" w:hAnsiTheme="majorHAnsi" w:cstheme="majorHAnsi"/>
          <w:sz w:val="22"/>
          <w:szCs w:val="22"/>
        </w:rPr>
      </w:pPr>
    </w:p>
    <w:p w14:paraId="5FCC4C26" w14:textId="5ACB0682" w:rsidR="00AA192D" w:rsidRPr="00BA4445" w:rsidRDefault="00AA192D" w:rsidP="00BA4445">
      <w:pPr>
        <w:pBdr>
          <w:top w:val="nil"/>
          <w:left w:val="nil"/>
          <w:bottom w:val="nil"/>
          <w:right w:val="nil"/>
          <w:between w:val="nil"/>
        </w:pBdr>
        <w:spacing w:line="276" w:lineRule="auto"/>
        <w:ind w:left="-426"/>
        <w:jc w:val="both"/>
        <w:rPr>
          <w:rFonts w:asciiTheme="majorHAnsi" w:eastAsia="Balthazar" w:hAnsiTheme="majorHAnsi" w:cstheme="majorHAnsi"/>
          <w:sz w:val="22"/>
          <w:szCs w:val="22"/>
        </w:rPr>
      </w:pPr>
      <w:r w:rsidRPr="00BA4445">
        <w:rPr>
          <w:rFonts w:asciiTheme="majorHAnsi" w:hAnsiTheme="majorHAnsi" w:cstheme="majorHAnsi"/>
          <w:b/>
          <w:bCs/>
          <w:sz w:val="22"/>
          <w:szCs w:val="22"/>
          <w:u w:val="single"/>
        </w:rPr>
        <w:t xml:space="preserve"> </w:t>
      </w:r>
      <w:proofErr w:type="gramStart"/>
      <w:r w:rsidRPr="00BA4445">
        <w:rPr>
          <w:rFonts w:asciiTheme="majorHAnsi" w:hAnsiTheme="majorHAnsi" w:cstheme="majorHAnsi"/>
          <w:b/>
          <w:bCs/>
          <w:sz w:val="22"/>
          <w:szCs w:val="22"/>
          <w:u w:val="single"/>
        </w:rPr>
        <w:t>FORO</w:t>
      </w:r>
      <w:r w:rsidR="00BA4445" w:rsidRPr="00BA4445">
        <w:rPr>
          <w:rFonts w:asciiTheme="majorHAnsi" w:hAnsiTheme="majorHAnsi" w:cstheme="majorHAnsi"/>
          <w:b/>
          <w:bCs/>
          <w:sz w:val="22"/>
          <w:szCs w:val="22"/>
          <w:u w:val="single"/>
        </w:rPr>
        <w:t xml:space="preserve"> </w:t>
      </w:r>
      <w:r w:rsidRPr="00BA4445">
        <w:rPr>
          <w:rFonts w:asciiTheme="majorHAnsi" w:eastAsia="Balthazar" w:hAnsiTheme="majorHAnsi" w:cstheme="majorHAnsi"/>
          <w:sz w:val="22"/>
          <w:szCs w:val="22"/>
        </w:rPr>
        <w:t xml:space="preserve"> </w:t>
      </w:r>
      <w:bookmarkStart w:id="11" w:name="_Hlk67321282"/>
      <w:r w:rsidRPr="00BA4445">
        <w:rPr>
          <w:rFonts w:asciiTheme="majorHAnsi" w:hAnsiTheme="majorHAnsi" w:cstheme="majorHAnsi"/>
          <w:sz w:val="22"/>
          <w:szCs w:val="22"/>
        </w:rPr>
        <w:t>As</w:t>
      </w:r>
      <w:proofErr w:type="gramEnd"/>
      <w:r w:rsidRPr="00BA4445">
        <w:rPr>
          <w:rFonts w:asciiTheme="majorHAnsi" w:hAnsiTheme="majorHAnsi" w:cstheme="majorHAnsi"/>
          <w:sz w:val="22"/>
          <w:szCs w:val="22"/>
        </w:rPr>
        <w:t xml:space="preserve"> Partes elegem o foro Central da Comarca de São Paulo - SP, para dirimir quaisquer dúvidas e/ou conflitos resultantes do presente Contrato, com exclusão de qualquer outro por mais privilegiado que seja.</w:t>
      </w:r>
      <w:bookmarkEnd w:id="11"/>
      <w:r w:rsidRPr="00BA4445">
        <w:rPr>
          <w:rFonts w:asciiTheme="majorHAnsi" w:hAnsiTheme="majorHAnsi" w:cstheme="majorHAnsi"/>
          <w:sz w:val="22"/>
          <w:szCs w:val="22"/>
        </w:rPr>
        <w:t xml:space="preserve"> </w:t>
      </w:r>
      <w:r w:rsidRPr="00BA4445">
        <w:rPr>
          <w:rFonts w:asciiTheme="majorHAnsi" w:eastAsia="Balthazar" w:hAnsiTheme="majorHAnsi" w:cstheme="majorHAnsi"/>
          <w:sz w:val="22"/>
          <w:szCs w:val="22"/>
        </w:rPr>
        <w:t xml:space="preserve"> </w:t>
      </w:r>
      <w:bookmarkEnd w:id="0"/>
    </w:p>
    <w:sectPr w:rsidR="00AA192D" w:rsidRPr="00BA4445" w:rsidSect="00737641">
      <w:pgSz w:w="11900" w:h="16840"/>
      <w:pgMar w:top="1417" w:right="1701" w:bottom="1417" w:left="1701"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F65F" w14:textId="77777777" w:rsidR="00325467" w:rsidRDefault="00325467" w:rsidP="00737641">
      <w:r>
        <w:separator/>
      </w:r>
    </w:p>
  </w:endnote>
  <w:endnote w:type="continuationSeparator" w:id="0">
    <w:p w14:paraId="15D1FC41" w14:textId="77777777" w:rsidR="00325467" w:rsidRDefault="00325467" w:rsidP="007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lthazar">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B17D" w14:textId="77777777" w:rsidR="00325467" w:rsidRDefault="00325467" w:rsidP="00737641">
      <w:r>
        <w:separator/>
      </w:r>
    </w:p>
  </w:footnote>
  <w:footnote w:type="continuationSeparator" w:id="0">
    <w:p w14:paraId="777324A8" w14:textId="77777777" w:rsidR="00325467" w:rsidRDefault="00325467" w:rsidP="0073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FA6"/>
    <w:multiLevelType w:val="hybridMultilevel"/>
    <w:tmpl w:val="A3267CA2"/>
    <w:lvl w:ilvl="0" w:tplc="72F21590">
      <w:start w:val="1"/>
      <w:numFmt w:val="lowerRoman"/>
      <w:lvlText w:val="(%1)"/>
      <w:lvlJc w:val="left"/>
      <w:pPr>
        <w:ind w:left="655" w:hanging="1080"/>
      </w:pPr>
      <w:rPr>
        <w:rFonts w:hint="default"/>
      </w:rPr>
    </w:lvl>
    <w:lvl w:ilvl="1" w:tplc="04160019" w:tentative="1">
      <w:start w:val="1"/>
      <w:numFmt w:val="lowerLetter"/>
      <w:lvlText w:val="%2."/>
      <w:lvlJc w:val="left"/>
      <w:pPr>
        <w:ind w:left="655" w:hanging="360"/>
      </w:pPr>
    </w:lvl>
    <w:lvl w:ilvl="2" w:tplc="0416001B" w:tentative="1">
      <w:start w:val="1"/>
      <w:numFmt w:val="lowerRoman"/>
      <w:lvlText w:val="%3."/>
      <w:lvlJc w:val="right"/>
      <w:pPr>
        <w:ind w:left="1375" w:hanging="180"/>
      </w:pPr>
    </w:lvl>
    <w:lvl w:ilvl="3" w:tplc="0416000F" w:tentative="1">
      <w:start w:val="1"/>
      <w:numFmt w:val="decimal"/>
      <w:lvlText w:val="%4."/>
      <w:lvlJc w:val="left"/>
      <w:pPr>
        <w:ind w:left="2095" w:hanging="360"/>
      </w:pPr>
    </w:lvl>
    <w:lvl w:ilvl="4" w:tplc="04160019" w:tentative="1">
      <w:start w:val="1"/>
      <w:numFmt w:val="lowerLetter"/>
      <w:lvlText w:val="%5."/>
      <w:lvlJc w:val="left"/>
      <w:pPr>
        <w:ind w:left="2815" w:hanging="360"/>
      </w:pPr>
    </w:lvl>
    <w:lvl w:ilvl="5" w:tplc="0416001B" w:tentative="1">
      <w:start w:val="1"/>
      <w:numFmt w:val="lowerRoman"/>
      <w:lvlText w:val="%6."/>
      <w:lvlJc w:val="right"/>
      <w:pPr>
        <w:ind w:left="3535" w:hanging="180"/>
      </w:pPr>
    </w:lvl>
    <w:lvl w:ilvl="6" w:tplc="0416000F" w:tentative="1">
      <w:start w:val="1"/>
      <w:numFmt w:val="decimal"/>
      <w:lvlText w:val="%7."/>
      <w:lvlJc w:val="left"/>
      <w:pPr>
        <w:ind w:left="4255" w:hanging="360"/>
      </w:pPr>
    </w:lvl>
    <w:lvl w:ilvl="7" w:tplc="04160019" w:tentative="1">
      <w:start w:val="1"/>
      <w:numFmt w:val="lowerLetter"/>
      <w:lvlText w:val="%8."/>
      <w:lvlJc w:val="left"/>
      <w:pPr>
        <w:ind w:left="4975" w:hanging="360"/>
      </w:pPr>
    </w:lvl>
    <w:lvl w:ilvl="8" w:tplc="0416001B" w:tentative="1">
      <w:start w:val="1"/>
      <w:numFmt w:val="lowerRoman"/>
      <w:lvlText w:val="%9."/>
      <w:lvlJc w:val="right"/>
      <w:pPr>
        <w:ind w:left="5695" w:hanging="180"/>
      </w:pPr>
    </w:lvl>
  </w:abstractNum>
  <w:abstractNum w:abstractNumId="1" w15:restartNumberingAfterBreak="0">
    <w:nsid w:val="3E8C4D9D"/>
    <w:multiLevelType w:val="hybridMultilevel"/>
    <w:tmpl w:val="90544E1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09977B9"/>
    <w:multiLevelType w:val="hybridMultilevel"/>
    <w:tmpl w:val="09D6AF1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5E6211B9"/>
    <w:multiLevelType w:val="multilevel"/>
    <w:tmpl w:val="0FA6CFAC"/>
    <w:lvl w:ilvl="0">
      <w:start w:val="1"/>
      <w:numFmt w:val="decimal"/>
      <w:lvlText w:val="%1."/>
      <w:lvlJc w:val="left"/>
      <w:pPr>
        <w:ind w:left="430" w:hanging="430"/>
      </w:pPr>
      <w:rPr>
        <w:rFonts w:asciiTheme="minorHAnsi" w:eastAsia="Balthazar" w:hAnsiTheme="minorHAnsi" w:cstheme="minorHAnsi" w:hint="default"/>
        <w:color w:val="00000A"/>
        <w:sz w:val="22"/>
      </w:rPr>
    </w:lvl>
    <w:lvl w:ilvl="1">
      <w:start w:val="1"/>
      <w:numFmt w:val="decimal"/>
      <w:lvlText w:val="%1.%2."/>
      <w:lvlJc w:val="left"/>
      <w:pPr>
        <w:ind w:left="295" w:hanging="720"/>
      </w:pPr>
      <w:rPr>
        <w:rFonts w:asciiTheme="minorHAnsi" w:eastAsia="Balthazar" w:hAnsiTheme="minorHAnsi" w:cstheme="minorHAnsi" w:hint="default"/>
        <w:color w:val="00000A"/>
        <w:sz w:val="22"/>
      </w:rPr>
    </w:lvl>
    <w:lvl w:ilvl="2">
      <w:start w:val="1"/>
      <w:numFmt w:val="decimal"/>
      <w:lvlText w:val="%1.%2.%3."/>
      <w:lvlJc w:val="left"/>
      <w:pPr>
        <w:ind w:left="230" w:hanging="1080"/>
      </w:pPr>
      <w:rPr>
        <w:rFonts w:asciiTheme="minorHAnsi" w:eastAsia="Balthazar" w:hAnsiTheme="minorHAnsi" w:cstheme="minorHAnsi" w:hint="default"/>
        <w:color w:val="00000A"/>
        <w:sz w:val="22"/>
      </w:rPr>
    </w:lvl>
    <w:lvl w:ilvl="3">
      <w:start w:val="1"/>
      <w:numFmt w:val="decimal"/>
      <w:lvlText w:val="%1.%2.%3.%4."/>
      <w:lvlJc w:val="left"/>
      <w:pPr>
        <w:ind w:left="-195" w:hanging="1080"/>
      </w:pPr>
      <w:rPr>
        <w:rFonts w:asciiTheme="minorHAnsi" w:eastAsia="Balthazar" w:hAnsiTheme="minorHAnsi" w:cstheme="minorHAnsi" w:hint="default"/>
        <w:color w:val="00000A"/>
        <w:sz w:val="22"/>
      </w:rPr>
    </w:lvl>
    <w:lvl w:ilvl="4">
      <w:start w:val="1"/>
      <w:numFmt w:val="decimal"/>
      <w:lvlText w:val="%1.%2.%3.%4.%5."/>
      <w:lvlJc w:val="left"/>
      <w:pPr>
        <w:ind w:left="-260" w:hanging="1440"/>
      </w:pPr>
      <w:rPr>
        <w:rFonts w:asciiTheme="minorHAnsi" w:eastAsia="Balthazar" w:hAnsiTheme="minorHAnsi" w:cstheme="minorHAnsi" w:hint="default"/>
        <w:color w:val="00000A"/>
        <w:sz w:val="22"/>
      </w:rPr>
    </w:lvl>
    <w:lvl w:ilvl="5">
      <w:start w:val="1"/>
      <w:numFmt w:val="decimal"/>
      <w:lvlText w:val="%1.%2.%3.%4.%5.%6."/>
      <w:lvlJc w:val="left"/>
      <w:pPr>
        <w:ind w:left="-325" w:hanging="1800"/>
      </w:pPr>
      <w:rPr>
        <w:rFonts w:asciiTheme="minorHAnsi" w:eastAsia="Balthazar" w:hAnsiTheme="minorHAnsi" w:cstheme="minorHAnsi" w:hint="default"/>
        <w:color w:val="00000A"/>
        <w:sz w:val="22"/>
      </w:rPr>
    </w:lvl>
    <w:lvl w:ilvl="6">
      <w:start w:val="1"/>
      <w:numFmt w:val="decimal"/>
      <w:lvlText w:val="%1.%2.%3.%4.%5.%6.%7."/>
      <w:lvlJc w:val="left"/>
      <w:pPr>
        <w:ind w:left="-750" w:hanging="1800"/>
      </w:pPr>
      <w:rPr>
        <w:rFonts w:asciiTheme="minorHAnsi" w:eastAsia="Balthazar" w:hAnsiTheme="minorHAnsi" w:cstheme="minorHAnsi" w:hint="default"/>
        <w:color w:val="00000A"/>
        <w:sz w:val="22"/>
      </w:rPr>
    </w:lvl>
    <w:lvl w:ilvl="7">
      <w:start w:val="1"/>
      <w:numFmt w:val="decimal"/>
      <w:lvlText w:val="%1.%2.%3.%4.%5.%6.%7.%8."/>
      <w:lvlJc w:val="left"/>
      <w:pPr>
        <w:ind w:left="-815" w:hanging="2160"/>
      </w:pPr>
      <w:rPr>
        <w:rFonts w:asciiTheme="minorHAnsi" w:eastAsia="Balthazar" w:hAnsiTheme="minorHAnsi" w:cstheme="minorHAnsi" w:hint="default"/>
        <w:color w:val="00000A"/>
        <w:sz w:val="22"/>
      </w:rPr>
    </w:lvl>
    <w:lvl w:ilvl="8">
      <w:start w:val="1"/>
      <w:numFmt w:val="decimal"/>
      <w:lvlText w:val="%1.%2.%3.%4.%5.%6.%7.%8.%9."/>
      <w:lvlJc w:val="left"/>
      <w:pPr>
        <w:ind w:left="-880" w:hanging="2520"/>
      </w:pPr>
      <w:rPr>
        <w:rFonts w:asciiTheme="minorHAnsi" w:eastAsia="Balthazar" w:hAnsiTheme="minorHAnsi" w:cstheme="minorHAnsi" w:hint="default"/>
        <w:color w:val="00000A"/>
        <w:sz w:val="22"/>
      </w:rPr>
    </w:lvl>
  </w:abstractNum>
  <w:abstractNum w:abstractNumId="4" w15:restartNumberingAfterBreak="0">
    <w:nsid w:val="62897675"/>
    <w:multiLevelType w:val="multilevel"/>
    <w:tmpl w:val="59D82AD6"/>
    <w:lvl w:ilvl="0">
      <w:start w:val="1"/>
      <w:numFmt w:val="lowerLetter"/>
      <w:lvlText w:val="%1)"/>
      <w:lvlJc w:val="left"/>
      <w:pPr>
        <w:ind w:left="2062"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37225D2"/>
    <w:multiLevelType w:val="hybridMultilevel"/>
    <w:tmpl w:val="ED4E5E44"/>
    <w:lvl w:ilvl="0" w:tplc="FD4E4672">
      <w:start w:val="1"/>
      <w:numFmt w:val="lowerLetter"/>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num w:numId="1" w16cid:durableId="165631387">
    <w:abstractNumId w:val="2"/>
  </w:num>
  <w:num w:numId="2" w16cid:durableId="2124958799">
    <w:abstractNumId w:val="1"/>
  </w:num>
  <w:num w:numId="3" w16cid:durableId="179706403">
    <w:abstractNumId w:val="3"/>
  </w:num>
  <w:num w:numId="4" w16cid:durableId="953100177">
    <w:abstractNumId w:val="0"/>
  </w:num>
  <w:num w:numId="5" w16cid:durableId="689645621">
    <w:abstractNumId w:val="5"/>
  </w:num>
  <w:num w:numId="6" w16cid:durableId="254096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41"/>
    <w:rsid w:val="00014A0C"/>
    <w:rsid w:val="000C41F6"/>
    <w:rsid w:val="000D5D73"/>
    <w:rsid w:val="000F6C57"/>
    <w:rsid w:val="00135A98"/>
    <w:rsid w:val="00230ACC"/>
    <w:rsid w:val="0024702E"/>
    <w:rsid w:val="002826E3"/>
    <w:rsid w:val="002C56F4"/>
    <w:rsid w:val="002E6C21"/>
    <w:rsid w:val="002F4B4D"/>
    <w:rsid w:val="00325467"/>
    <w:rsid w:val="00341139"/>
    <w:rsid w:val="00354A08"/>
    <w:rsid w:val="0039499F"/>
    <w:rsid w:val="004670C8"/>
    <w:rsid w:val="00496DE2"/>
    <w:rsid w:val="00540801"/>
    <w:rsid w:val="005D62AA"/>
    <w:rsid w:val="005F6B65"/>
    <w:rsid w:val="006D766A"/>
    <w:rsid w:val="006E62E5"/>
    <w:rsid w:val="0073008C"/>
    <w:rsid w:val="00737641"/>
    <w:rsid w:val="007D79B8"/>
    <w:rsid w:val="008B48EE"/>
    <w:rsid w:val="008B65B4"/>
    <w:rsid w:val="008D249D"/>
    <w:rsid w:val="00921BCD"/>
    <w:rsid w:val="00955BA2"/>
    <w:rsid w:val="009B3E05"/>
    <w:rsid w:val="009E11CF"/>
    <w:rsid w:val="00AA0666"/>
    <w:rsid w:val="00AA192D"/>
    <w:rsid w:val="00AD4076"/>
    <w:rsid w:val="00B52745"/>
    <w:rsid w:val="00BA4445"/>
    <w:rsid w:val="00BB53FB"/>
    <w:rsid w:val="00BB7047"/>
    <w:rsid w:val="00BD58B0"/>
    <w:rsid w:val="00C822BC"/>
    <w:rsid w:val="00CB695D"/>
    <w:rsid w:val="00D41456"/>
    <w:rsid w:val="00D56DAA"/>
    <w:rsid w:val="00D8030E"/>
    <w:rsid w:val="00D85C5E"/>
    <w:rsid w:val="00D92070"/>
    <w:rsid w:val="00EA7D35"/>
    <w:rsid w:val="00F771C3"/>
    <w:rsid w:val="00F9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0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7641"/>
    <w:pPr>
      <w:tabs>
        <w:tab w:val="center" w:pos="4419"/>
        <w:tab w:val="right" w:pos="8838"/>
      </w:tabs>
    </w:pPr>
  </w:style>
  <w:style w:type="character" w:customStyle="1" w:styleId="CabealhoChar">
    <w:name w:val="Cabeçalho Char"/>
    <w:basedOn w:val="Fontepargpadro"/>
    <w:link w:val="Cabealho"/>
    <w:uiPriority w:val="99"/>
    <w:rsid w:val="00737641"/>
  </w:style>
  <w:style w:type="paragraph" w:styleId="Rodap">
    <w:name w:val="footer"/>
    <w:basedOn w:val="Normal"/>
    <w:link w:val="RodapChar"/>
    <w:uiPriority w:val="99"/>
    <w:unhideWhenUsed/>
    <w:rsid w:val="00737641"/>
    <w:pPr>
      <w:tabs>
        <w:tab w:val="center" w:pos="4419"/>
        <w:tab w:val="right" w:pos="8838"/>
      </w:tabs>
    </w:pPr>
  </w:style>
  <w:style w:type="character" w:customStyle="1" w:styleId="RodapChar">
    <w:name w:val="Rodapé Char"/>
    <w:basedOn w:val="Fontepargpadro"/>
    <w:link w:val="Rodap"/>
    <w:uiPriority w:val="99"/>
    <w:rsid w:val="00737641"/>
  </w:style>
  <w:style w:type="paragraph" w:styleId="PargrafodaLista">
    <w:name w:val="List Paragraph"/>
    <w:basedOn w:val="Normal"/>
    <w:uiPriority w:val="34"/>
    <w:qFormat/>
    <w:rsid w:val="00F771C3"/>
    <w:pPr>
      <w:spacing w:after="160" w:line="256" w:lineRule="auto"/>
      <w:ind w:left="720"/>
      <w:contextualSpacing/>
    </w:pPr>
    <w:rPr>
      <w:sz w:val="22"/>
      <w:szCs w:val="22"/>
    </w:rPr>
  </w:style>
  <w:style w:type="character" w:styleId="Refdecomentrio">
    <w:name w:val="annotation reference"/>
    <w:basedOn w:val="Fontepargpadro"/>
    <w:uiPriority w:val="99"/>
    <w:semiHidden/>
    <w:unhideWhenUsed/>
    <w:rsid w:val="00AA192D"/>
    <w:rPr>
      <w:sz w:val="16"/>
      <w:szCs w:val="16"/>
    </w:rPr>
  </w:style>
  <w:style w:type="paragraph" w:styleId="Textodecomentrio">
    <w:name w:val="annotation text"/>
    <w:basedOn w:val="Normal"/>
    <w:link w:val="TextodecomentrioChar"/>
    <w:uiPriority w:val="99"/>
    <w:semiHidden/>
    <w:unhideWhenUsed/>
    <w:rsid w:val="00AA192D"/>
    <w:rPr>
      <w:sz w:val="20"/>
      <w:szCs w:val="20"/>
    </w:rPr>
  </w:style>
  <w:style w:type="character" w:customStyle="1" w:styleId="TextodecomentrioChar">
    <w:name w:val="Texto de comentário Char"/>
    <w:basedOn w:val="Fontepargpadro"/>
    <w:link w:val="Textodecomentrio"/>
    <w:uiPriority w:val="99"/>
    <w:semiHidden/>
    <w:rsid w:val="00AA192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AA192D"/>
    <w:rPr>
      <w:b/>
      <w:bCs/>
    </w:rPr>
  </w:style>
  <w:style w:type="character" w:customStyle="1" w:styleId="AssuntodocomentrioChar">
    <w:name w:val="Assunto do comentário Char"/>
    <w:basedOn w:val="TextodecomentrioChar"/>
    <w:link w:val="Assuntodocomentrio"/>
    <w:uiPriority w:val="99"/>
    <w:semiHidden/>
    <w:rsid w:val="00AA192D"/>
    <w:rPr>
      <w:b/>
      <w:bCs/>
      <w:sz w:val="20"/>
      <w:szCs w:val="20"/>
      <w:lang w:val="pt-BR"/>
    </w:rPr>
  </w:style>
  <w:style w:type="character" w:styleId="Nmerodepgina">
    <w:name w:val="page number"/>
    <w:basedOn w:val="Fontepargpadro"/>
    <w:rsid w:val="000C41F6"/>
  </w:style>
  <w:style w:type="character" w:styleId="Forte">
    <w:name w:val="Strong"/>
    <w:basedOn w:val="Fontepargpadro"/>
    <w:uiPriority w:val="22"/>
    <w:qFormat/>
    <w:rsid w:val="00EA7D35"/>
    <w:rPr>
      <w:b/>
      <w:bCs/>
    </w:rPr>
  </w:style>
  <w:style w:type="paragraph" w:styleId="Pr-formataoHTML">
    <w:name w:val="HTML Preformatted"/>
    <w:basedOn w:val="Normal"/>
    <w:link w:val="Pr-formataoHTMLChar"/>
    <w:uiPriority w:val="99"/>
    <w:semiHidden/>
    <w:unhideWhenUsed/>
    <w:rsid w:val="006D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D766A"/>
    <w:rPr>
      <w:rFonts w:ascii="Courier New" w:eastAsia="Times New Roman" w:hAnsi="Courier New" w:cs="Courier New"/>
      <w:sz w:val="20"/>
      <w:szCs w:val="20"/>
      <w:lang w:val="pt-BR" w:eastAsia="pt-BR"/>
    </w:rPr>
  </w:style>
  <w:style w:type="character" w:customStyle="1" w:styleId="y2iqfc">
    <w:name w:val="y2iqfc"/>
    <w:basedOn w:val="Fontepargpadro"/>
    <w:rsid w:val="006D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2390">
      <w:bodyDiv w:val="1"/>
      <w:marLeft w:val="0"/>
      <w:marRight w:val="0"/>
      <w:marTop w:val="0"/>
      <w:marBottom w:val="0"/>
      <w:divBdr>
        <w:top w:val="none" w:sz="0" w:space="0" w:color="auto"/>
        <w:left w:val="none" w:sz="0" w:space="0" w:color="auto"/>
        <w:bottom w:val="none" w:sz="0" w:space="0" w:color="auto"/>
        <w:right w:val="none" w:sz="0" w:space="0" w:color="auto"/>
      </w:divBdr>
    </w:div>
    <w:div w:id="668676176">
      <w:bodyDiv w:val="1"/>
      <w:marLeft w:val="0"/>
      <w:marRight w:val="0"/>
      <w:marTop w:val="0"/>
      <w:marBottom w:val="0"/>
      <w:divBdr>
        <w:top w:val="none" w:sz="0" w:space="0" w:color="auto"/>
        <w:left w:val="none" w:sz="0" w:space="0" w:color="auto"/>
        <w:bottom w:val="none" w:sz="0" w:space="0" w:color="auto"/>
        <w:right w:val="none" w:sz="0" w:space="0" w:color="auto"/>
      </w:divBdr>
    </w:div>
    <w:div w:id="189774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1598</Words>
  <Characters>8632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DANTAS</dc:creator>
  <cp:keywords/>
  <dc:description/>
  <cp:lastModifiedBy>Afranio Lara</cp:lastModifiedBy>
  <cp:revision>4</cp:revision>
  <cp:lastPrinted>2020-08-13T12:44:00Z</cp:lastPrinted>
  <dcterms:created xsi:type="dcterms:W3CDTF">2023-09-26T18:27:00Z</dcterms:created>
  <dcterms:modified xsi:type="dcterms:W3CDTF">2023-09-26T19:01:00Z</dcterms:modified>
</cp:coreProperties>
</file>